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06CA4" w14:textId="77777777" w:rsidR="00467A3E" w:rsidRDefault="00467A3E" w:rsidP="00AC62B8">
      <w:pPr>
        <w:pStyle w:val="Title"/>
        <w:rPr>
          <w:rFonts w:ascii="Calibri" w:hAnsi="Calibri"/>
          <w:i/>
          <w:color w:val="000000" w:themeColor="text1"/>
          <w:sz w:val="28"/>
          <w:szCs w:val="28"/>
        </w:rPr>
      </w:pPr>
      <w:bookmarkStart w:id="0" w:name="_Toc353790875"/>
    </w:p>
    <w:p w14:paraId="30678026" w14:textId="77777777" w:rsidR="00A00DF7" w:rsidRPr="00A00DF7" w:rsidRDefault="00A00DF7" w:rsidP="00A00DF7">
      <w:pPr>
        <w:tabs>
          <w:tab w:val="center" w:pos="4513"/>
          <w:tab w:val="right" w:pos="9026"/>
        </w:tabs>
        <w:jc w:val="center"/>
        <w:rPr>
          <w:b/>
        </w:rPr>
      </w:pPr>
      <w:r w:rsidRPr="00A00DF7">
        <w:rPr>
          <w:b/>
        </w:rPr>
        <w:t>CROSBY RAVENSWORTH CHURCH OF ENGLAND (AIDED) PRIMARY SCHOOL (3-11 years)</w:t>
      </w:r>
    </w:p>
    <w:p w14:paraId="0DABF3D2" w14:textId="77777777" w:rsidR="00A00DF7" w:rsidRPr="00A00DF7" w:rsidRDefault="00A00DF7" w:rsidP="00A00DF7">
      <w:pPr>
        <w:tabs>
          <w:tab w:val="center" w:pos="4513"/>
          <w:tab w:val="right" w:pos="9026"/>
        </w:tabs>
        <w:jc w:val="center"/>
        <w:rPr>
          <w:b/>
        </w:rPr>
      </w:pPr>
      <w:r w:rsidRPr="00A00DF7">
        <w:rPr>
          <w:b/>
        </w:rPr>
        <w:t>Crosby Ravensworth, Penrith, Cumbria, CA10 3JJ</w:t>
      </w:r>
    </w:p>
    <w:p w14:paraId="18B573BE" w14:textId="77777777" w:rsidR="00A00DF7" w:rsidRPr="00A00DF7" w:rsidRDefault="00A00DF7" w:rsidP="00A00DF7">
      <w:pPr>
        <w:tabs>
          <w:tab w:val="center" w:pos="4513"/>
          <w:tab w:val="right" w:pos="9026"/>
        </w:tabs>
        <w:jc w:val="center"/>
        <w:rPr>
          <w:b/>
        </w:rPr>
      </w:pPr>
      <w:r w:rsidRPr="00A00DF7">
        <w:rPr>
          <w:b/>
        </w:rPr>
        <w:t>Telephone: 01931 715265</w:t>
      </w:r>
    </w:p>
    <w:p w14:paraId="0425F933" w14:textId="77777777" w:rsidR="00A00DF7" w:rsidRPr="00A00DF7" w:rsidRDefault="00A00DF7" w:rsidP="00A00DF7">
      <w:pPr>
        <w:tabs>
          <w:tab w:val="center" w:pos="4513"/>
          <w:tab w:val="right" w:pos="9026"/>
        </w:tabs>
        <w:jc w:val="center"/>
        <w:rPr>
          <w:b/>
          <w:bCs/>
          <w:sz w:val="32"/>
          <w:szCs w:val="32"/>
          <w:lang w:val="en-US"/>
        </w:rPr>
      </w:pPr>
      <w:r w:rsidRPr="00A00DF7">
        <w:rPr>
          <w:rFonts w:ascii="Times New Roman" w:hAnsi="Times New Roman"/>
          <w:noProof/>
          <w:sz w:val="24"/>
          <w:szCs w:val="24"/>
          <w:lang w:eastAsia="en-GB"/>
        </w:rPr>
        <w:drawing>
          <wp:anchor distT="0" distB="0" distL="114300" distR="114300" simplePos="0" relativeHeight="251665408" behindDoc="0" locked="0" layoutInCell="1" allowOverlap="1" wp14:anchorId="41D94619" wp14:editId="4762F53D">
            <wp:simplePos x="0" y="0"/>
            <wp:positionH relativeFrom="margin">
              <wp:posOffset>2032000</wp:posOffset>
            </wp:positionH>
            <wp:positionV relativeFrom="paragraph">
              <wp:posOffset>176530</wp:posOffset>
            </wp:positionV>
            <wp:extent cx="1800860" cy="171196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860" cy="1711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D5BD58" w14:textId="77777777" w:rsidR="00A00DF7" w:rsidRPr="00A00DF7" w:rsidRDefault="00A00DF7" w:rsidP="00A00DF7">
      <w:pPr>
        <w:shd w:val="clear" w:color="auto" w:fill="FFFFFF"/>
        <w:spacing w:before="100" w:beforeAutospacing="1" w:after="100" w:afterAutospacing="1"/>
        <w:rPr>
          <w:rFonts w:ascii="Arial" w:hAnsi="Arial" w:cs="Arial"/>
          <w:b/>
          <w:bCs/>
          <w:color w:val="000000"/>
          <w:sz w:val="20"/>
          <w:lang w:eastAsia="en-GB"/>
        </w:rPr>
      </w:pPr>
      <w:r w:rsidRPr="00A00DF7">
        <w:rPr>
          <w:rFonts w:ascii="Arial" w:hAnsi="Arial" w:cs="Arial"/>
          <w:b/>
          <w:bCs/>
          <w:color w:val="000000"/>
          <w:sz w:val="20"/>
          <w:lang w:eastAsia="en-GB"/>
        </w:rPr>
        <w:br/>
      </w:r>
    </w:p>
    <w:p w14:paraId="05CDAC11" w14:textId="77777777" w:rsidR="00A00DF7" w:rsidRPr="00A00DF7" w:rsidRDefault="00A00DF7" w:rsidP="00A00DF7">
      <w:pPr>
        <w:shd w:val="clear" w:color="auto" w:fill="FFFFFF"/>
        <w:spacing w:before="100" w:beforeAutospacing="1" w:after="100" w:afterAutospacing="1"/>
        <w:jc w:val="center"/>
        <w:rPr>
          <w:rFonts w:ascii="Arial" w:hAnsi="Arial" w:cs="Arial"/>
          <w:b/>
          <w:bCs/>
          <w:sz w:val="48"/>
          <w:szCs w:val="24"/>
          <w:lang w:eastAsia="en-GB"/>
        </w:rPr>
      </w:pPr>
    </w:p>
    <w:p w14:paraId="3E4ECC83" w14:textId="77777777" w:rsidR="00A00DF7" w:rsidRPr="00A00DF7" w:rsidRDefault="00A00DF7" w:rsidP="00A00DF7">
      <w:pPr>
        <w:shd w:val="clear" w:color="auto" w:fill="FFFFFF"/>
        <w:spacing w:before="100" w:beforeAutospacing="1" w:after="100" w:afterAutospacing="1"/>
        <w:jc w:val="center"/>
        <w:rPr>
          <w:rFonts w:ascii="Arial" w:hAnsi="Arial" w:cs="Arial"/>
          <w:b/>
          <w:bCs/>
          <w:sz w:val="48"/>
          <w:szCs w:val="24"/>
          <w:lang w:eastAsia="en-GB"/>
        </w:rPr>
      </w:pPr>
    </w:p>
    <w:p w14:paraId="70088A3D" w14:textId="77777777" w:rsidR="00A00DF7" w:rsidRPr="00A00DF7" w:rsidRDefault="00A00DF7" w:rsidP="00A00DF7">
      <w:pPr>
        <w:shd w:val="clear" w:color="auto" w:fill="FFFFFF"/>
        <w:spacing w:before="100" w:beforeAutospacing="1" w:after="100" w:afterAutospacing="1"/>
        <w:jc w:val="center"/>
        <w:rPr>
          <w:rFonts w:ascii="Arial" w:hAnsi="Arial" w:cs="Arial"/>
          <w:b/>
          <w:bCs/>
          <w:sz w:val="40"/>
          <w:szCs w:val="40"/>
          <w:lang w:eastAsia="en-GB"/>
        </w:rPr>
      </w:pPr>
      <w:r w:rsidRPr="00A00DF7">
        <w:rPr>
          <w:rFonts w:ascii="Arial" w:hAnsi="Arial" w:cs="Arial"/>
          <w:b/>
          <w:bCs/>
          <w:sz w:val="40"/>
          <w:szCs w:val="40"/>
          <w:lang w:eastAsia="en-GB"/>
        </w:rPr>
        <w:t>HEALTH &amp; SAFETY POLICY PART 3:</w:t>
      </w:r>
    </w:p>
    <w:p w14:paraId="12AC3F66" w14:textId="77777777" w:rsidR="00A00DF7" w:rsidRPr="00A00DF7" w:rsidRDefault="00A00DF7" w:rsidP="00A00DF7">
      <w:pPr>
        <w:shd w:val="clear" w:color="auto" w:fill="FFFFFF"/>
        <w:spacing w:before="100" w:beforeAutospacing="1" w:after="100" w:afterAutospacing="1"/>
        <w:jc w:val="center"/>
        <w:rPr>
          <w:rFonts w:ascii="Arial" w:hAnsi="Arial" w:cs="Arial"/>
          <w:b/>
          <w:bCs/>
          <w:sz w:val="52"/>
          <w:szCs w:val="52"/>
          <w:lang w:eastAsia="en-GB"/>
        </w:rPr>
      </w:pPr>
      <w:r w:rsidRPr="00A00DF7">
        <w:rPr>
          <w:rFonts w:asciiTheme="majorHAnsi" w:hAnsiTheme="majorHAnsi" w:cs="Calibri Light"/>
          <w:b/>
          <w:bCs/>
          <w:noProof/>
          <w:color w:val="000000"/>
          <w:sz w:val="56"/>
          <w:lang w:eastAsia="en-GB"/>
        </w:rPr>
        <mc:AlternateContent>
          <mc:Choice Requires="wps">
            <w:drawing>
              <wp:anchor distT="0" distB="0" distL="114300" distR="114300" simplePos="0" relativeHeight="251666432" behindDoc="0" locked="0" layoutInCell="1" allowOverlap="1" wp14:anchorId="3A66FBEE" wp14:editId="1BDB99FA">
                <wp:simplePos x="0" y="0"/>
                <wp:positionH relativeFrom="column">
                  <wp:posOffset>-14605</wp:posOffset>
                </wp:positionH>
                <wp:positionV relativeFrom="paragraph">
                  <wp:posOffset>866717</wp:posOffset>
                </wp:positionV>
                <wp:extent cx="6149789" cy="1586753"/>
                <wp:effectExtent l="0" t="0" r="22860" b="13970"/>
                <wp:wrapNone/>
                <wp:docPr id="3" name="Text Box 3"/>
                <wp:cNvGraphicFramePr/>
                <a:graphic xmlns:a="http://schemas.openxmlformats.org/drawingml/2006/main">
                  <a:graphicData uri="http://schemas.microsoft.com/office/word/2010/wordprocessingShape">
                    <wps:wsp>
                      <wps:cNvSpPr txBox="1"/>
                      <wps:spPr>
                        <a:xfrm>
                          <a:off x="0" y="0"/>
                          <a:ext cx="6149789" cy="1586753"/>
                        </a:xfrm>
                        <a:prstGeom prst="rect">
                          <a:avLst/>
                        </a:prstGeom>
                        <a:solidFill>
                          <a:sysClr val="window" lastClr="FFFFFF"/>
                        </a:solidFill>
                        <a:ln w="6350">
                          <a:solidFill>
                            <a:prstClr val="black"/>
                          </a:solidFill>
                        </a:ln>
                        <a:effectLst/>
                      </wps:spPr>
                      <wps:txbx>
                        <w:txbxContent>
                          <w:p w14:paraId="026D5FEF" w14:textId="77777777" w:rsidR="00A00DF7" w:rsidRPr="00CA3486" w:rsidRDefault="00A00DF7" w:rsidP="00A00DF7">
                            <w:pPr>
                              <w:rPr>
                                <w:rFonts w:ascii="Arial" w:hAnsi="Arial" w:cs="Arial"/>
                                <w:b/>
                                <w:bCs/>
                              </w:rPr>
                            </w:pPr>
                            <w:r>
                              <w:rPr>
                                <w:rFonts w:ascii="Arial" w:hAnsi="Arial" w:cs="Arial"/>
                                <w:b/>
                                <w:bCs/>
                              </w:rPr>
                              <w:t xml:space="preserve">     </w:t>
                            </w:r>
                            <w:r w:rsidRPr="00CA3486">
                              <w:rPr>
                                <w:rFonts w:ascii="Arial" w:hAnsi="Arial" w:cs="Arial"/>
                                <w:b/>
                                <w:bCs/>
                              </w:rPr>
                              <w:t>We educate for life in all its fullness.  At Crosby Ravensworth this means:</w:t>
                            </w:r>
                          </w:p>
                          <w:p w14:paraId="390601E8" w14:textId="77777777" w:rsidR="00A00DF7" w:rsidRPr="00D70B7E" w:rsidRDefault="00A00DF7" w:rsidP="00A00DF7">
                            <w:pPr>
                              <w:rPr>
                                <w:rFonts w:ascii="Arial" w:hAnsi="Arial" w:cs="Arial"/>
                                <w:bCs/>
                              </w:rPr>
                            </w:pPr>
                          </w:p>
                          <w:p w14:paraId="3683EFF6" w14:textId="77777777" w:rsidR="00A00DF7" w:rsidRPr="00D70B7E" w:rsidRDefault="00A00DF7" w:rsidP="00A00DF7">
                            <w:pPr>
                              <w:numPr>
                                <w:ilvl w:val="0"/>
                                <w:numId w:val="35"/>
                              </w:numPr>
                              <w:tabs>
                                <w:tab w:val="clear" w:pos="720"/>
                                <w:tab w:val="num" w:pos="426"/>
                              </w:tabs>
                              <w:overflowPunct/>
                              <w:autoSpaceDE/>
                              <w:autoSpaceDN/>
                              <w:adjustRightInd/>
                              <w:textAlignment w:val="auto"/>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7E997034" w14:textId="77777777" w:rsidR="00A00DF7" w:rsidRPr="00D70B7E" w:rsidRDefault="00A00DF7" w:rsidP="00A00DF7">
                            <w:pPr>
                              <w:numPr>
                                <w:ilvl w:val="0"/>
                                <w:numId w:val="36"/>
                              </w:numPr>
                              <w:tabs>
                                <w:tab w:val="clear" w:pos="720"/>
                                <w:tab w:val="num" w:pos="426"/>
                              </w:tabs>
                              <w:overflowPunct/>
                              <w:autoSpaceDE/>
                              <w:autoSpaceDN/>
                              <w:adjustRightInd/>
                              <w:textAlignment w:val="auto"/>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5F7271CD" w14:textId="77777777" w:rsidR="00A00DF7" w:rsidRPr="00D70B7E" w:rsidRDefault="00A00DF7" w:rsidP="00A00DF7">
                            <w:pPr>
                              <w:numPr>
                                <w:ilvl w:val="0"/>
                                <w:numId w:val="37"/>
                              </w:numPr>
                              <w:tabs>
                                <w:tab w:val="clear" w:pos="720"/>
                                <w:tab w:val="num" w:pos="426"/>
                              </w:tabs>
                              <w:overflowPunct/>
                              <w:autoSpaceDE/>
                              <w:autoSpaceDN/>
                              <w:adjustRightInd/>
                              <w:textAlignment w:val="auto"/>
                              <w:rPr>
                                <w:rFonts w:ascii="Arial" w:hAnsi="Arial" w:cs="Arial"/>
                                <w:bCs/>
                              </w:rPr>
                            </w:pPr>
                            <w:r w:rsidRPr="00D70B7E">
                              <w:rPr>
                                <w:rFonts w:ascii="Arial" w:hAnsi="Arial" w:cs="Arial"/>
                                <w:bCs/>
                              </w:rPr>
                              <w:t>Richness and ambition throughout our academic, creative, sporting, social and spiritual ventures.</w:t>
                            </w:r>
                          </w:p>
                          <w:p w14:paraId="4484A981" w14:textId="77777777" w:rsidR="00A00DF7" w:rsidRDefault="00A00DF7" w:rsidP="00A00D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A66FBEE" id="_x0000_t202" coordsize="21600,21600" o:spt="202" path="m,l,21600r21600,l21600,xe">
                <v:stroke joinstyle="miter"/>
                <v:path gradientshapeok="t" o:connecttype="rect"/>
              </v:shapetype>
              <v:shape id="Text Box 3" o:spid="_x0000_s1026" type="#_x0000_t202" style="position:absolute;left:0;text-align:left;margin-left:-1.15pt;margin-top:68.25pt;width:484.25pt;height:124.9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" fillcolor="window" strokeweight=".5pt">
                <v:textbox>
                  <w:txbxContent>
                    <w:p w14:paraId="026D5FEF" w14:textId="77777777" w:rsidR="00A00DF7" w:rsidRPr="00CA3486" w:rsidRDefault="00A00DF7" w:rsidP="00A00DF7">
                      <w:pPr>
                        <w:rPr>
                          <w:rFonts w:ascii="Arial" w:hAnsi="Arial" w:cs="Arial"/>
                          <w:b/>
                          <w:bCs/>
                        </w:rPr>
                      </w:pPr>
                      <w:r>
                        <w:rPr>
                          <w:rFonts w:ascii="Arial" w:hAnsi="Arial" w:cs="Arial"/>
                          <w:b/>
                          <w:bCs/>
                        </w:rPr>
                        <w:t xml:space="preserve">     </w:t>
                      </w:r>
                      <w:r w:rsidRPr="00CA3486">
                        <w:rPr>
                          <w:rFonts w:ascii="Arial" w:hAnsi="Arial" w:cs="Arial"/>
                          <w:b/>
                          <w:bCs/>
                        </w:rPr>
                        <w:t xml:space="preserve">We educate for life in all its fullness.  At Crosby </w:t>
                      </w:r>
                      <w:proofErr w:type="spellStart"/>
                      <w:r w:rsidRPr="00CA3486">
                        <w:rPr>
                          <w:rFonts w:ascii="Arial" w:hAnsi="Arial" w:cs="Arial"/>
                          <w:b/>
                          <w:bCs/>
                        </w:rPr>
                        <w:t>Ravensworth</w:t>
                      </w:r>
                      <w:proofErr w:type="spellEnd"/>
                      <w:r w:rsidRPr="00CA3486">
                        <w:rPr>
                          <w:rFonts w:ascii="Arial" w:hAnsi="Arial" w:cs="Arial"/>
                          <w:b/>
                          <w:bCs/>
                        </w:rPr>
                        <w:t xml:space="preserve"> this means:</w:t>
                      </w:r>
                    </w:p>
                    <w:p w14:paraId="390601E8" w14:textId="77777777" w:rsidR="00A00DF7" w:rsidRPr="00D70B7E" w:rsidRDefault="00A00DF7" w:rsidP="00A00DF7">
                      <w:pPr>
                        <w:rPr>
                          <w:rFonts w:ascii="Arial" w:hAnsi="Arial" w:cs="Arial"/>
                          <w:bCs/>
                        </w:rPr>
                      </w:pPr>
                    </w:p>
                    <w:p w14:paraId="3683EFF6" w14:textId="77777777" w:rsidR="00A00DF7" w:rsidRPr="00D70B7E" w:rsidRDefault="00A00DF7" w:rsidP="00A00DF7">
                      <w:pPr>
                        <w:numPr>
                          <w:ilvl w:val="0"/>
                          <w:numId w:val="35"/>
                        </w:numPr>
                        <w:tabs>
                          <w:tab w:val="clear" w:pos="720"/>
                          <w:tab w:val="num" w:pos="426"/>
                        </w:tabs>
                        <w:overflowPunct/>
                        <w:autoSpaceDE/>
                        <w:autoSpaceDN/>
                        <w:adjustRightInd/>
                        <w:textAlignment w:val="auto"/>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7E997034" w14:textId="77777777" w:rsidR="00A00DF7" w:rsidRPr="00D70B7E" w:rsidRDefault="00A00DF7" w:rsidP="00A00DF7">
                      <w:pPr>
                        <w:numPr>
                          <w:ilvl w:val="0"/>
                          <w:numId w:val="36"/>
                        </w:numPr>
                        <w:tabs>
                          <w:tab w:val="clear" w:pos="720"/>
                          <w:tab w:val="num" w:pos="426"/>
                        </w:tabs>
                        <w:overflowPunct/>
                        <w:autoSpaceDE/>
                        <w:autoSpaceDN/>
                        <w:adjustRightInd/>
                        <w:textAlignment w:val="auto"/>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5F7271CD" w14:textId="77777777" w:rsidR="00A00DF7" w:rsidRPr="00D70B7E" w:rsidRDefault="00A00DF7" w:rsidP="00A00DF7">
                      <w:pPr>
                        <w:numPr>
                          <w:ilvl w:val="0"/>
                          <w:numId w:val="37"/>
                        </w:numPr>
                        <w:tabs>
                          <w:tab w:val="clear" w:pos="720"/>
                          <w:tab w:val="num" w:pos="426"/>
                        </w:tabs>
                        <w:overflowPunct/>
                        <w:autoSpaceDE/>
                        <w:autoSpaceDN/>
                        <w:adjustRightInd/>
                        <w:textAlignment w:val="auto"/>
                        <w:rPr>
                          <w:rFonts w:ascii="Arial" w:hAnsi="Arial" w:cs="Arial"/>
                          <w:bCs/>
                        </w:rPr>
                      </w:pPr>
                      <w:r w:rsidRPr="00D70B7E">
                        <w:rPr>
                          <w:rFonts w:ascii="Arial" w:hAnsi="Arial" w:cs="Arial"/>
                          <w:bCs/>
                        </w:rPr>
                        <w:t>Richness and ambition throughout our academic, creative, sporting, social and spiritual ventures.</w:t>
                      </w:r>
                    </w:p>
                    <w:p w14:paraId="4484A981" w14:textId="77777777" w:rsidR="00A00DF7" w:rsidRDefault="00A00DF7" w:rsidP="00A00DF7"/>
                  </w:txbxContent>
                </v:textbox>
              </v:shape>
            </w:pict>
          </mc:Fallback>
        </mc:AlternateContent>
      </w:r>
      <w:r w:rsidRPr="00A00DF7">
        <w:rPr>
          <w:rFonts w:ascii="Arial" w:hAnsi="Arial" w:cs="Arial"/>
          <w:b/>
          <w:bCs/>
          <w:sz w:val="52"/>
          <w:szCs w:val="52"/>
          <w:lang w:eastAsia="en-GB"/>
        </w:rPr>
        <w:t>WELL-BEING MANAGEMENT PROCEDURES</w:t>
      </w:r>
    </w:p>
    <w:p w14:paraId="7508DBA2" w14:textId="77777777" w:rsidR="00A00DF7" w:rsidRPr="00A00DF7" w:rsidRDefault="00A00DF7" w:rsidP="00A00DF7">
      <w:pPr>
        <w:rPr>
          <w:bCs/>
          <w:color w:val="000000"/>
          <w:sz w:val="28"/>
          <w:szCs w:val="28"/>
          <w:bdr w:val="none" w:sz="0" w:space="0" w:color="auto" w:frame="1"/>
          <w:lang w:eastAsia="en-GB"/>
        </w:rPr>
      </w:pPr>
    </w:p>
    <w:p w14:paraId="6FDEBCCD" w14:textId="77777777" w:rsidR="00A00DF7" w:rsidRPr="00A00DF7" w:rsidRDefault="00A00DF7" w:rsidP="00A00DF7">
      <w:pPr>
        <w:rPr>
          <w:bCs/>
          <w:color w:val="000000"/>
          <w:sz w:val="28"/>
          <w:szCs w:val="28"/>
          <w:bdr w:val="none" w:sz="0" w:space="0" w:color="auto" w:frame="1"/>
          <w:lang w:eastAsia="en-GB"/>
        </w:rPr>
      </w:pPr>
    </w:p>
    <w:p w14:paraId="4EFDF47D" w14:textId="77777777" w:rsidR="00A00DF7" w:rsidRPr="00A00DF7" w:rsidRDefault="00A00DF7" w:rsidP="00A00DF7">
      <w:pPr>
        <w:rPr>
          <w:bCs/>
          <w:color w:val="000000"/>
          <w:sz w:val="28"/>
          <w:szCs w:val="28"/>
          <w:bdr w:val="none" w:sz="0" w:space="0" w:color="auto" w:frame="1"/>
          <w:lang w:eastAsia="en-GB"/>
        </w:rPr>
      </w:pPr>
    </w:p>
    <w:p w14:paraId="7F994E86" w14:textId="77777777" w:rsidR="00A00DF7" w:rsidRPr="00A00DF7" w:rsidRDefault="00A00DF7" w:rsidP="00A00DF7">
      <w:pPr>
        <w:rPr>
          <w:bCs/>
          <w:color w:val="000000"/>
          <w:sz w:val="28"/>
          <w:szCs w:val="28"/>
          <w:bdr w:val="none" w:sz="0" w:space="0" w:color="auto" w:frame="1"/>
          <w:lang w:eastAsia="en-GB"/>
        </w:rPr>
      </w:pPr>
    </w:p>
    <w:p w14:paraId="37667932" w14:textId="77777777" w:rsidR="00A00DF7" w:rsidRPr="00A00DF7" w:rsidRDefault="00A00DF7" w:rsidP="00A00DF7">
      <w:pPr>
        <w:rPr>
          <w:bCs/>
          <w:color w:val="000000"/>
          <w:sz w:val="28"/>
          <w:szCs w:val="28"/>
          <w:bdr w:val="none" w:sz="0" w:space="0" w:color="auto" w:frame="1"/>
          <w:lang w:eastAsia="en-GB"/>
        </w:rPr>
      </w:pPr>
    </w:p>
    <w:p w14:paraId="71443938" w14:textId="77777777" w:rsidR="00A00DF7" w:rsidRPr="00A00DF7" w:rsidRDefault="00A00DF7" w:rsidP="00A00DF7">
      <w:pPr>
        <w:rPr>
          <w:bCs/>
          <w:color w:val="000000"/>
          <w:sz w:val="28"/>
          <w:szCs w:val="28"/>
          <w:bdr w:val="none" w:sz="0" w:space="0" w:color="auto" w:frame="1"/>
          <w:lang w:eastAsia="en-GB"/>
        </w:rPr>
      </w:pPr>
    </w:p>
    <w:p w14:paraId="6154132D" w14:textId="77777777" w:rsidR="00A00DF7" w:rsidRPr="00A00DF7" w:rsidRDefault="00A00DF7" w:rsidP="00A00DF7">
      <w:pPr>
        <w:rPr>
          <w:bCs/>
          <w:color w:val="000000"/>
          <w:sz w:val="28"/>
          <w:szCs w:val="28"/>
          <w:bdr w:val="none" w:sz="0" w:space="0" w:color="auto" w:frame="1"/>
          <w:lang w:eastAsia="en-GB"/>
        </w:rPr>
      </w:pPr>
    </w:p>
    <w:p w14:paraId="71708CAC" w14:textId="77777777" w:rsidR="00A00DF7" w:rsidRPr="00A00DF7" w:rsidRDefault="00A00DF7" w:rsidP="00A00DF7">
      <w:pPr>
        <w:jc w:val="center"/>
        <w:rPr>
          <w:b/>
          <w:i/>
          <w:color w:val="000000"/>
          <w:sz w:val="40"/>
          <w:szCs w:val="40"/>
          <w:lang w:eastAsia="en-GB"/>
        </w:rPr>
      </w:pPr>
      <w:r w:rsidRPr="00A00DF7">
        <w:rPr>
          <w:b/>
          <w:i/>
          <w:color w:val="000000"/>
          <w:sz w:val="40"/>
          <w:szCs w:val="40"/>
          <w:lang w:eastAsia="en-GB"/>
        </w:rPr>
        <w:t xml:space="preserve">Compassion     </w:t>
      </w:r>
      <w:r w:rsidRPr="00A00DF7">
        <w:rPr>
          <w:color w:val="000000"/>
          <w:sz w:val="40"/>
          <w:szCs w:val="40"/>
          <w:lang w:eastAsia="en-GB"/>
        </w:rPr>
        <w:sym w:font="Wingdings" w:char="F056"/>
      </w:r>
      <w:r w:rsidRPr="00A00DF7">
        <w:rPr>
          <w:b/>
          <w:i/>
          <w:color w:val="000000"/>
          <w:sz w:val="40"/>
          <w:szCs w:val="40"/>
          <w:lang w:eastAsia="en-GB"/>
        </w:rPr>
        <w:t xml:space="preserve">     Community     </w:t>
      </w:r>
      <w:r w:rsidRPr="00A00DF7">
        <w:rPr>
          <w:color w:val="000000"/>
          <w:sz w:val="40"/>
          <w:szCs w:val="40"/>
          <w:lang w:eastAsia="en-GB"/>
        </w:rPr>
        <w:sym w:font="Wingdings" w:char="F056"/>
      </w:r>
      <w:r w:rsidRPr="00A00DF7">
        <w:rPr>
          <w:b/>
          <w:i/>
          <w:color w:val="000000"/>
          <w:sz w:val="40"/>
          <w:szCs w:val="40"/>
          <w:lang w:eastAsia="en-GB"/>
        </w:rPr>
        <w:t xml:space="preserve">     Courage</w:t>
      </w:r>
    </w:p>
    <w:p w14:paraId="05D18ED6" w14:textId="77777777" w:rsidR="00A00DF7" w:rsidRPr="00A00DF7" w:rsidRDefault="00A00DF7" w:rsidP="00A00DF7">
      <w:pPr>
        <w:ind w:right="565"/>
        <w:jc w:val="right"/>
        <w:rPr>
          <w:i/>
          <w:color w:val="000000"/>
          <w:sz w:val="20"/>
          <w:lang w:eastAsia="en-GB"/>
        </w:rPr>
      </w:pPr>
    </w:p>
    <w:p w14:paraId="53614E08" w14:textId="77777777" w:rsidR="00A00DF7" w:rsidRPr="00A00DF7" w:rsidRDefault="00A00DF7" w:rsidP="00A00DF7">
      <w:pPr>
        <w:ind w:right="565"/>
        <w:jc w:val="right"/>
        <w:rPr>
          <w:i/>
          <w:color w:val="000000"/>
          <w:sz w:val="20"/>
          <w:lang w:eastAsia="en-GB"/>
        </w:rPr>
      </w:pPr>
      <w:r w:rsidRPr="00A00DF7">
        <w:rPr>
          <w:i/>
          <w:color w:val="000000"/>
          <w:sz w:val="20"/>
          <w:lang w:eastAsia="en-GB"/>
        </w:rPr>
        <w:t>I have come in order that you might have life; life in all its fullness.</w:t>
      </w:r>
    </w:p>
    <w:p w14:paraId="56FB5BC7" w14:textId="77777777" w:rsidR="00A00DF7" w:rsidRPr="00A00DF7" w:rsidRDefault="00A00DF7" w:rsidP="00A00DF7">
      <w:pPr>
        <w:ind w:right="565"/>
        <w:jc w:val="right"/>
        <w:rPr>
          <w:color w:val="000000"/>
          <w:sz w:val="18"/>
          <w:szCs w:val="18"/>
          <w:lang w:eastAsia="en-GB"/>
        </w:rPr>
      </w:pPr>
      <w:r w:rsidRPr="00A00DF7">
        <w:rPr>
          <w:color w:val="000000"/>
          <w:sz w:val="18"/>
          <w:szCs w:val="18"/>
          <w:lang w:eastAsia="en-GB"/>
        </w:rPr>
        <w:t>John 10.10</w:t>
      </w:r>
    </w:p>
    <w:p w14:paraId="03FCB717" w14:textId="77777777" w:rsidR="00A00DF7" w:rsidRPr="00A00DF7" w:rsidRDefault="00A00DF7" w:rsidP="00A00DF7">
      <w:pPr>
        <w:jc w:val="right"/>
        <w:rPr>
          <w:color w:val="000000"/>
          <w:sz w:val="18"/>
          <w:szCs w:val="18"/>
          <w:lang w:eastAsia="en-GB"/>
        </w:rPr>
      </w:pPr>
    </w:p>
    <w:p w14:paraId="1108A003" w14:textId="77777777" w:rsidR="00A00DF7" w:rsidRPr="00A00DF7" w:rsidRDefault="00A00DF7" w:rsidP="00A00DF7">
      <w:pPr>
        <w:jc w:val="right"/>
        <w:rPr>
          <w:color w:val="000000"/>
          <w:sz w:val="18"/>
          <w:szCs w:val="18"/>
          <w:lang w:eastAsia="en-GB"/>
        </w:rPr>
      </w:pPr>
    </w:p>
    <w:p w14:paraId="12EF3E7A" w14:textId="259A023C" w:rsidR="00A00DF7" w:rsidRPr="00A00DF7" w:rsidRDefault="00A00DF7" w:rsidP="00A00DF7">
      <w:pPr>
        <w:tabs>
          <w:tab w:val="left" w:pos="2880"/>
          <w:tab w:val="left" w:pos="10800"/>
        </w:tabs>
        <w:ind w:left="2880" w:hanging="2880"/>
        <w:rPr>
          <w:b/>
        </w:rPr>
      </w:pPr>
      <w:r w:rsidRPr="00A00DF7">
        <w:rPr>
          <w:b/>
          <w:bCs/>
        </w:rPr>
        <w:t>PREPARED BY:</w:t>
      </w:r>
      <w:r w:rsidRPr="00A00DF7">
        <w:rPr>
          <w:b/>
          <w:bCs/>
        </w:rPr>
        <w:tab/>
      </w:r>
      <w:r w:rsidRPr="00A00DF7">
        <w:rPr>
          <w:b/>
        </w:rPr>
        <w:t xml:space="preserve">Kym Allen (HS Consultants) &amp; Duncan Priestley </w:t>
      </w:r>
      <w:r w:rsidR="00D168BE">
        <w:rPr>
          <w:b/>
        </w:rPr>
        <w:t>November 2025</w:t>
      </w:r>
      <w:r w:rsidRPr="00A00DF7">
        <w:rPr>
          <w:b/>
        </w:rPr>
        <w:t xml:space="preserve"> </w:t>
      </w:r>
    </w:p>
    <w:p w14:paraId="7F3C8850" w14:textId="70252F63" w:rsidR="00A00DF7" w:rsidRPr="00A00DF7" w:rsidRDefault="00A00DF7" w:rsidP="00A00DF7">
      <w:pPr>
        <w:tabs>
          <w:tab w:val="left" w:pos="2880"/>
          <w:tab w:val="left" w:pos="10800"/>
        </w:tabs>
        <w:ind w:left="2880" w:hanging="2880"/>
        <w:rPr>
          <w:b/>
        </w:rPr>
      </w:pPr>
      <w:r w:rsidRPr="00A00DF7">
        <w:rPr>
          <w:b/>
        </w:rPr>
        <w:tab/>
      </w:r>
    </w:p>
    <w:p w14:paraId="50465587" w14:textId="77777777" w:rsidR="00A00DF7" w:rsidRPr="00A00DF7" w:rsidRDefault="00A00DF7" w:rsidP="00A00DF7">
      <w:pPr>
        <w:tabs>
          <w:tab w:val="left" w:pos="2880"/>
          <w:tab w:val="left" w:pos="10800"/>
        </w:tabs>
        <w:ind w:left="2880" w:hanging="2880"/>
        <w:rPr>
          <w:b/>
          <w:bCs/>
        </w:rPr>
      </w:pPr>
    </w:p>
    <w:p w14:paraId="354C0E9C" w14:textId="477BE262" w:rsidR="00A00DF7" w:rsidRPr="00A00DF7" w:rsidRDefault="00A00DF7" w:rsidP="00A00DF7">
      <w:pPr>
        <w:tabs>
          <w:tab w:val="left" w:pos="2880"/>
          <w:tab w:val="left" w:pos="10800"/>
        </w:tabs>
        <w:ind w:left="2880" w:hanging="2880"/>
        <w:rPr>
          <w:b/>
        </w:rPr>
      </w:pPr>
      <w:r w:rsidRPr="00A00DF7">
        <w:rPr>
          <w:b/>
          <w:bCs/>
        </w:rPr>
        <w:t>NEXT REVIEW BY:</w:t>
      </w:r>
      <w:r w:rsidRPr="00A00DF7">
        <w:rPr>
          <w:b/>
        </w:rPr>
        <w:tab/>
      </w:r>
      <w:r w:rsidR="00D168BE">
        <w:rPr>
          <w:b/>
        </w:rPr>
        <w:t>November</w:t>
      </w:r>
      <w:r w:rsidR="00C4217F">
        <w:rPr>
          <w:b/>
        </w:rPr>
        <w:t xml:space="preserve"> 2026</w:t>
      </w:r>
    </w:p>
    <w:p w14:paraId="1BA444FE" w14:textId="77777777" w:rsidR="00AA4B7D" w:rsidRDefault="00AA4B7D" w:rsidP="00F742C4">
      <w:pPr>
        <w:pStyle w:val="Title"/>
        <w:rPr>
          <w:rFonts w:ascii="Calibri" w:hAnsi="Calibri"/>
          <w:sz w:val="64"/>
          <w:szCs w:val="64"/>
        </w:rPr>
      </w:pPr>
    </w:p>
    <w:p w14:paraId="3E043CFD" w14:textId="77777777" w:rsidR="00AA4B7D" w:rsidRDefault="00AA4B7D" w:rsidP="00F742C4">
      <w:pPr>
        <w:pStyle w:val="Title"/>
        <w:rPr>
          <w:rFonts w:ascii="Calibri" w:hAnsi="Calibri"/>
          <w:sz w:val="64"/>
          <w:szCs w:val="64"/>
        </w:rPr>
        <w:sectPr w:rsidR="00AA4B7D" w:rsidSect="00AA4B7D">
          <w:headerReference w:type="default" r:id="rId9"/>
          <w:footerReference w:type="first" r:id="rId10"/>
          <w:type w:val="continuous"/>
          <w:pgSz w:w="11906" w:h="16838" w:code="9"/>
          <w:pgMar w:top="1134" w:right="1247" w:bottom="1134" w:left="1247" w:header="709" w:footer="709" w:gutter="0"/>
          <w:cols w:space="720"/>
          <w:titlePg/>
          <w:docGrid w:linePitch="360"/>
        </w:sectPr>
      </w:pPr>
    </w:p>
    <w:p w14:paraId="384075B1" w14:textId="5D9CC83D" w:rsidR="00AA4B7D" w:rsidRDefault="00AA4B7D" w:rsidP="00AA4B7D">
      <w:pPr>
        <w:pStyle w:val="Title"/>
        <w:jc w:val="left"/>
        <w:rPr>
          <w:rFonts w:asciiTheme="minorHAnsi" w:hAnsiTheme="minorHAnsi" w:cstheme="minorHAnsi"/>
          <w:color w:val="1F497D"/>
          <w:sz w:val="32"/>
          <w:szCs w:val="32"/>
        </w:rPr>
        <w:sectPr w:rsidR="00AA4B7D" w:rsidSect="00AA4B7D">
          <w:pgSz w:w="11906" w:h="16838" w:code="9"/>
          <w:pgMar w:top="1134" w:right="1247" w:bottom="1134" w:left="1247" w:header="709" w:footer="709" w:gutter="0"/>
          <w:cols w:space="720"/>
          <w:docGrid w:linePitch="360"/>
        </w:sectPr>
      </w:pPr>
      <w:r w:rsidRPr="00AA4B7D">
        <w:rPr>
          <w:rFonts w:asciiTheme="minorHAnsi" w:hAnsiTheme="minorHAnsi" w:cstheme="minorHAnsi"/>
          <w:noProof/>
          <w:lang w:eastAsia="en-GB"/>
        </w:rPr>
        <w:lastRenderedPageBreak/>
        <mc:AlternateContent>
          <mc:Choice Requires="wps">
            <w:drawing>
              <wp:anchor distT="45720" distB="45720" distL="114300" distR="114300" simplePos="0" relativeHeight="251663360" behindDoc="0" locked="0" layoutInCell="1" allowOverlap="1" wp14:anchorId="62BAB668" wp14:editId="6A42838E">
                <wp:simplePos x="0" y="0"/>
                <wp:positionH relativeFrom="margin">
                  <wp:align>center</wp:align>
                </wp:positionH>
                <wp:positionV relativeFrom="margin">
                  <wp:align>center</wp:align>
                </wp:positionV>
                <wp:extent cx="4254500"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0" cy="1404620"/>
                        </a:xfrm>
                        <a:prstGeom prst="rect">
                          <a:avLst/>
                        </a:prstGeom>
                        <a:solidFill>
                          <a:srgbClr val="FFFFFF"/>
                        </a:solidFill>
                        <a:ln w="9525">
                          <a:noFill/>
                          <a:miter lim="800000"/>
                          <a:headEnd/>
                          <a:tailEnd/>
                        </a:ln>
                      </wps:spPr>
                      <wps:txbx>
                        <w:txbxContent>
                          <w:p w14:paraId="1BEFE7D0" w14:textId="77777777" w:rsidR="00AA4B7D" w:rsidRPr="00477AB8" w:rsidRDefault="00AA4B7D" w:rsidP="00AA4B7D">
                            <w:pPr>
                              <w:spacing w:before="120" w:after="120"/>
                              <w:jc w:val="center"/>
                              <w:rPr>
                                <w:b/>
                                <w:i/>
                                <w:color w:val="000000" w:themeColor="text1"/>
                                <w:sz w:val="28"/>
                                <w:szCs w:val="22"/>
                              </w:rPr>
                            </w:pPr>
                            <w:r w:rsidRPr="0038282B">
                              <w:rPr>
                                <w:b/>
                                <w:i/>
                                <w:color w:val="000000" w:themeColor="text1"/>
                                <w:sz w:val="28"/>
                                <w:szCs w:val="22"/>
                              </w:rPr>
                              <w:t>This page is intentionally blank for printing purposes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BAB668" id="Text Box 2" o:spid="_x0000_s1027" type="#_x0000_t202" style="position:absolute;margin-left:0;margin-top:0;width:335pt;height:110.6pt;z-index:251663360;visibility:visible;mso-wrap-style:square;mso-width-percent:0;mso-height-percent:200;mso-wrap-distance-left:9pt;mso-wrap-distance-top:3.6pt;mso-wrap-distance-right:9pt;mso-wrap-distance-bottom:3.6pt;mso-position-horizontal:center;mso-position-horizontal-relative:margin;mso-position-vertical:center;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" stroked="f">
                <v:textbox style="mso-fit-shape-to-text:t">
                  <w:txbxContent>
                    <w:p w14:paraId="1BEFE7D0" w14:textId="77777777" w:rsidR="00AA4B7D" w:rsidRPr="00477AB8" w:rsidRDefault="00AA4B7D" w:rsidP="00AA4B7D">
                      <w:pPr>
                        <w:spacing w:before="120" w:after="120"/>
                        <w:jc w:val="center"/>
                        <w:rPr>
                          <w:b/>
                          <w:i/>
                          <w:color w:val="000000" w:themeColor="text1"/>
                          <w:sz w:val="28"/>
                          <w:szCs w:val="22"/>
                        </w:rPr>
                      </w:pPr>
                      <w:r w:rsidRPr="0038282B">
                        <w:rPr>
                          <w:b/>
                          <w:i/>
                          <w:color w:val="000000" w:themeColor="text1"/>
                          <w:sz w:val="28"/>
                          <w:szCs w:val="22"/>
                        </w:rPr>
                        <w:t>This page is intentionally blank for printing purposes</w:t>
                      </w:r>
                    </w:p>
                  </w:txbxContent>
                </v:textbox>
                <w10:wrap type="square" anchorx="margin" anchory="margin"/>
              </v:shape>
            </w:pict>
          </mc:Fallback>
        </mc:AlternateContent>
      </w:r>
    </w:p>
    <w:p w14:paraId="70104C02" w14:textId="62A5A226" w:rsidR="00F742C4" w:rsidRPr="00721F3D" w:rsidRDefault="00F742C4" w:rsidP="00AA4B7D">
      <w:pPr>
        <w:pStyle w:val="Title"/>
        <w:spacing w:after="240"/>
        <w:jc w:val="left"/>
        <w:rPr>
          <w:rFonts w:asciiTheme="minorHAnsi" w:hAnsiTheme="minorHAnsi" w:cstheme="minorHAnsi"/>
          <w:b w:val="0"/>
          <w:color w:val="7C2925"/>
          <w:sz w:val="32"/>
          <w:szCs w:val="32"/>
        </w:rPr>
      </w:pPr>
      <w:r w:rsidRPr="00721F3D">
        <w:rPr>
          <w:rFonts w:asciiTheme="minorHAnsi" w:hAnsiTheme="minorHAnsi" w:cstheme="minorHAnsi"/>
          <w:color w:val="7C2925"/>
          <w:sz w:val="32"/>
          <w:szCs w:val="32"/>
        </w:rPr>
        <w:lastRenderedPageBreak/>
        <w:t>REVIEW SHEET</w:t>
      </w:r>
    </w:p>
    <w:p w14:paraId="6C0AB790" w14:textId="7D51661C" w:rsidR="006F3D7C" w:rsidRPr="006B55A3" w:rsidRDefault="006F3D7C" w:rsidP="006F3D7C">
      <w:pPr>
        <w:spacing w:after="120"/>
        <w:rPr>
          <w:rFonts w:cstheme="minorHAnsi"/>
          <w:color w:val="000000" w:themeColor="text1"/>
        </w:rPr>
      </w:pPr>
      <w:r w:rsidRPr="00C74DCA">
        <w:rPr>
          <w:rFonts w:cstheme="minorHAnsi"/>
          <w:b/>
          <w:bCs/>
        </w:rPr>
        <w:t xml:space="preserve">Each entry in the table below summarises the changes to </w:t>
      </w:r>
      <w:r>
        <w:rPr>
          <w:rFonts w:cstheme="minorHAnsi"/>
          <w:b/>
          <w:bCs/>
        </w:rPr>
        <w:t>these Procedures</w:t>
      </w:r>
      <w:r w:rsidRPr="00C74DCA">
        <w:rPr>
          <w:rFonts w:cstheme="minorHAnsi"/>
          <w:b/>
          <w:bCs/>
        </w:rPr>
        <w:t xml:space="preserve"> made since the last review </w:t>
      </w:r>
      <w:r w:rsidRPr="006B55A3">
        <w:rPr>
          <w:rFonts w:cstheme="minorHAnsi"/>
          <w:b/>
          <w:bCs/>
        </w:rPr>
        <w:t>(if any).</w:t>
      </w:r>
    </w:p>
    <w:p w14:paraId="7230FDAE" w14:textId="52AECE5B" w:rsidR="006F3D7C" w:rsidRPr="001874B1" w:rsidRDefault="006F3D7C" w:rsidP="006F3D7C">
      <w:pPr>
        <w:spacing w:after="240"/>
        <w:rPr>
          <w:color w:val="FF0000"/>
          <w:szCs w:val="22"/>
          <w:shd w:val="clear" w:color="auto" w:fill="FFFFFF"/>
        </w:rPr>
      </w:pPr>
    </w:p>
    <w:tbl>
      <w:tblPr>
        <w:tblpPr w:leftFromText="181" w:rightFromText="181" w:vertAnchor="text" w:horzAnchor="margin"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990"/>
        <w:gridCol w:w="6434"/>
        <w:gridCol w:w="1978"/>
      </w:tblGrid>
      <w:tr w:rsidR="006F3D7C" w:rsidRPr="009D45F1" w14:paraId="17D14B8E" w14:textId="77777777" w:rsidTr="006F3D7C">
        <w:trPr>
          <w:trHeight w:val="20"/>
        </w:trPr>
        <w:tc>
          <w:tcPr>
            <w:tcW w:w="991" w:type="dxa"/>
            <w:shd w:val="clear" w:color="auto" w:fill="D9D9D9"/>
            <w:vAlign w:val="center"/>
          </w:tcPr>
          <w:p w14:paraId="41224395" w14:textId="77777777" w:rsidR="006F3D7C" w:rsidRPr="00721F3D" w:rsidRDefault="006F3D7C" w:rsidP="006F3D7C">
            <w:pPr>
              <w:jc w:val="center"/>
              <w:rPr>
                <w:rFonts w:eastAsia="Gill Sans MT"/>
                <w:b/>
                <w:color w:val="7C2925"/>
                <w:szCs w:val="22"/>
              </w:rPr>
            </w:pPr>
            <w:r w:rsidRPr="00721F3D">
              <w:rPr>
                <w:rFonts w:eastAsia="Gill Sans MT"/>
                <w:b/>
                <w:color w:val="7C2925"/>
                <w:szCs w:val="22"/>
              </w:rPr>
              <w:t>Version Number</w:t>
            </w:r>
          </w:p>
        </w:tc>
        <w:tc>
          <w:tcPr>
            <w:tcW w:w="6637" w:type="dxa"/>
            <w:shd w:val="clear" w:color="auto" w:fill="D9D9D9"/>
            <w:vAlign w:val="center"/>
          </w:tcPr>
          <w:p w14:paraId="5A879154" w14:textId="77777777" w:rsidR="006F3D7C" w:rsidRPr="00721F3D" w:rsidRDefault="006F3D7C" w:rsidP="006F3D7C">
            <w:pPr>
              <w:jc w:val="center"/>
              <w:rPr>
                <w:rFonts w:eastAsia="Gill Sans MT"/>
                <w:b/>
                <w:color w:val="7C2925"/>
                <w:szCs w:val="22"/>
              </w:rPr>
            </w:pPr>
            <w:r w:rsidRPr="00721F3D">
              <w:rPr>
                <w:rFonts w:eastAsia="Gill Sans MT"/>
                <w:b/>
                <w:color w:val="7C2925"/>
                <w:szCs w:val="22"/>
              </w:rPr>
              <w:t>Version Description</w:t>
            </w:r>
          </w:p>
        </w:tc>
        <w:tc>
          <w:tcPr>
            <w:tcW w:w="1774" w:type="dxa"/>
            <w:shd w:val="clear" w:color="auto" w:fill="D9D9D9"/>
            <w:vAlign w:val="center"/>
          </w:tcPr>
          <w:p w14:paraId="1DDF3A6E" w14:textId="30C80712" w:rsidR="006F3D7C" w:rsidRPr="00721F3D" w:rsidRDefault="006F3D7C" w:rsidP="006F3D7C">
            <w:pPr>
              <w:jc w:val="center"/>
              <w:rPr>
                <w:rFonts w:eastAsia="Gill Sans MT"/>
                <w:b/>
                <w:color w:val="7C2925"/>
                <w:szCs w:val="22"/>
              </w:rPr>
            </w:pPr>
            <w:r w:rsidRPr="00721F3D">
              <w:rPr>
                <w:rFonts w:eastAsia="Gill Sans MT"/>
                <w:b/>
                <w:color w:val="7C2925"/>
                <w:szCs w:val="22"/>
              </w:rPr>
              <w:t>Date of Revision</w:t>
            </w:r>
            <w:r w:rsidR="00721F3D">
              <w:rPr>
                <w:rFonts w:eastAsia="Gill Sans MT"/>
                <w:b/>
                <w:color w:val="7C2925"/>
                <w:szCs w:val="22"/>
              </w:rPr>
              <w:t>/Reviewed</w:t>
            </w:r>
          </w:p>
        </w:tc>
      </w:tr>
      <w:tr w:rsidR="006F3D7C" w:rsidRPr="009D45F1" w14:paraId="28505DF4" w14:textId="77777777" w:rsidTr="006F3D7C">
        <w:trPr>
          <w:trHeight w:val="20"/>
        </w:trPr>
        <w:tc>
          <w:tcPr>
            <w:tcW w:w="991" w:type="dxa"/>
            <w:shd w:val="clear" w:color="auto" w:fill="auto"/>
            <w:vAlign w:val="center"/>
          </w:tcPr>
          <w:p w14:paraId="534C45E6" w14:textId="77777777" w:rsidR="006F3D7C" w:rsidRPr="00F742C4" w:rsidRDefault="006F3D7C" w:rsidP="006F3D7C">
            <w:pPr>
              <w:jc w:val="center"/>
              <w:rPr>
                <w:rFonts w:eastAsia="Gill Sans MT"/>
                <w:szCs w:val="22"/>
              </w:rPr>
            </w:pPr>
            <w:r>
              <w:rPr>
                <w:rFonts w:eastAsia="Gill Sans MT"/>
                <w:szCs w:val="22"/>
              </w:rPr>
              <w:t>1</w:t>
            </w:r>
          </w:p>
        </w:tc>
        <w:tc>
          <w:tcPr>
            <w:tcW w:w="6637" w:type="dxa"/>
            <w:shd w:val="clear" w:color="auto" w:fill="auto"/>
            <w:vAlign w:val="center"/>
          </w:tcPr>
          <w:p w14:paraId="3022750D" w14:textId="77777777" w:rsidR="006F3D7C" w:rsidRPr="00F742C4" w:rsidRDefault="006F3D7C" w:rsidP="006F3D7C">
            <w:pPr>
              <w:rPr>
                <w:rFonts w:eastAsia="Gill Sans MT"/>
                <w:szCs w:val="22"/>
              </w:rPr>
            </w:pPr>
            <w:r>
              <w:rPr>
                <w:rFonts w:eastAsia="Gill Sans MT"/>
                <w:szCs w:val="22"/>
              </w:rPr>
              <w:t>Original</w:t>
            </w:r>
          </w:p>
        </w:tc>
        <w:tc>
          <w:tcPr>
            <w:tcW w:w="1774" w:type="dxa"/>
            <w:shd w:val="clear" w:color="auto" w:fill="auto"/>
            <w:vAlign w:val="center"/>
          </w:tcPr>
          <w:p w14:paraId="34F14E29" w14:textId="77777777" w:rsidR="006F3D7C" w:rsidRPr="00F742C4" w:rsidRDefault="006F3D7C" w:rsidP="006F3D7C">
            <w:pPr>
              <w:jc w:val="center"/>
              <w:rPr>
                <w:rFonts w:eastAsia="Gill Sans MT"/>
                <w:szCs w:val="22"/>
              </w:rPr>
            </w:pPr>
            <w:r>
              <w:rPr>
                <w:rFonts w:eastAsia="Gill Sans MT"/>
                <w:szCs w:val="22"/>
              </w:rPr>
              <w:t>February 2014</w:t>
            </w:r>
          </w:p>
        </w:tc>
      </w:tr>
      <w:tr w:rsidR="006F3D7C" w:rsidRPr="009D45F1" w14:paraId="20C89A92" w14:textId="77777777" w:rsidTr="006F3D7C">
        <w:trPr>
          <w:trHeight w:val="20"/>
        </w:trPr>
        <w:tc>
          <w:tcPr>
            <w:tcW w:w="991" w:type="dxa"/>
            <w:shd w:val="clear" w:color="auto" w:fill="auto"/>
            <w:vAlign w:val="center"/>
          </w:tcPr>
          <w:p w14:paraId="2E311210" w14:textId="77777777" w:rsidR="006F3D7C" w:rsidRPr="00F742C4" w:rsidRDefault="006F3D7C" w:rsidP="006F3D7C">
            <w:pPr>
              <w:jc w:val="center"/>
              <w:rPr>
                <w:rFonts w:eastAsia="Gill Sans MT"/>
                <w:szCs w:val="22"/>
              </w:rPr>
            </w:pPr>
            <w:r>
              <w:rPr>
                <w:rFonts w:eastAsia="Gill Sans MT"/>
                <w:szCs w:val="22"/>
              </w:rPr>
              <w:t>2</w:t>
            </w:r>
          </w:p>
        </w:tc>
        <w:tc>
          <w:tcPr>
            <w:tcW w:w="6637" w:type="dxa"/>
            <w:shd w:val="clear" w:color="auto" w:fill="auto"/>
            <w:vAlign w:val="center"/>
          </w:tcPr>
          <w:p w14:paraId="2B8EC109" w14:textId="77777777" w:rsidR="006F3D7C" w:rsidRPr="00F742C4" w:rsidRDefault="006F3D7C" w:rsidP="006F3D7C">
            <w:pPr>
              <w:rPr>
                <w:rFonts w:eastAsia="Gill Sans MT"/>
                <w:szCs w:val="22"/>
              </w:rPr>
            </w:pPr>
            <w:r>
              <w:rPr>
                <w:rFonts w:eastAsia="Gill Sans MT"/>
                <w:szCs w:val="22"/>
              </w:rPr>
              <w:t>Amended to include new style Appendix A: Well Person Questionnaire</w:t>
            </w:r>
          </w:p>
        </w:tc>
        <w:tc>
          <w:tcPr>
            <w:tcW w:w="1774" w:type="dxa"/>
            <w:shd w:val="clear" w:color="auto" w:fill="auto"/>
            <w:vAlign w:val="center"/>
          </w:tcPr>
          <w:p w14:paraId="1E904C37" w14:textId="77777777" w:rsidR="006F3D7C" w:rsidRPr="00F742C4" w:rsidRDefault="006F3D7C" w:rsidP="006F3D7C">
            <w:pPr>
              <w:jc w:val="center"/>
              <w:rPr>
                <w:rFonts w:eastAsia="Gill Sans MT"/>
                <w:szCs w:val="22"/>
              </w:rPr>
            </w:pPr>
            <w:r>
              <w:rPr>
                <w:rFonts w:eastAsia="Gill Sans MT"/>
                <w:szCs w:val="22"/>
              </w:rPr>
              <w:t>September 2014</w:t>
            </w:r>
          </w:p>
        </w:tc>
      </w:tr>
      <w:tr w:rsidR="006F3D7C" w:rsidRPr="009D45F1" w14:paraId="7E0D17CA" w14:textId="77777777" w:rsidTr="006F3D7C">
        <w:trPr>
          <w:trHeight w:val="20"/>
        </w:trPr>
        <w:tc>
          <w:tcPr>
            <w:tcW w:w="991" w:type="dxa"/>
            <w:shd w:val="clear" w:color="auto" w:fill="auto"/>
            <w:vAlign w:val="center"/>
          </w:tcPr>
          <w:p w14:paraId="4ADE9C8B" w14:textId="77777777" w:rsidR="006F3D7C" w:rsidRPr="00F742C4" w:rsidRDefault="006F3D7C" w:rsidP="006F3D7C">
            <w:pPr>
              <w:jc w:val="center"/>
              <w:rPr>
                <w:rFonts w:eastAsia="Gill Sans MT"/>
                <w:szCs w:val="22"/>
              </w:rPr>
            </w:pPr>
            <w:r>
              <w:rPr>
                <w:rFonts w:eastAsia="Gill Sans MT"/>
                <w:szCs w:val="22"/>
              </w:rPr>
              <w:t>3</w:t>
            </w:r>
          </w:p>
        </w:tc>
        <w:tc>
          <w:tcPr>
            <w:tcW w:w="6637" w:type="dxa"/>
            <w:shd w:val="clear" w:color="auto" w:fill="auto"/>
            <w:vAlign w:val="center"/>
          </w:tcPr>
          <w:p w14:paraId="5928619A" w14:textId="77777777" w:rsidR="006F3D7C" w:rsidRPr="00F742C4" w:rsidRDefault="006F3D7C" w:rsidP="006F3D7C">
            <w:pPr>
              <w:rPr>
                <w:rFonts w:eastAsia="Gill Sans MT"/>
                <w:szCs w:val="22"/>
              </w:rPr>
            </w:pPr>
            <w:r>
              <w:rPr>
                <w:rFonts w:eastAsia="Gill Sans MT"/>
                <w:szCs w:val="22"/>
              </w:rPr>
              <w:t>Well Person Questionnaire updated</w:t>
            </w:r>
          </w:p>
        </w:tc>
        <w:tc>
          <w:tcPr>
            <w:tcW w:w="1774" w:type="dxa"/>
            <w:shd w:val="clear" w:color="auto" w:fill="auto"/>
            <w:vAlign w:val="center"/>
          </w:tcPr>
          <w:p w14:paraId="7D353A5E" w14:textId="77777777" w:rsidR="006F3D7C" w:rsidRPr="00F742C4" w:rsidRDefault="006F3D7C" w:rsidP="006F3D7C">
            <w:pPr>
              <w:jc w:val="center"/>
              <w:rPr>
                <w:rFonts w:eastAsia="Gill Sans MT"/>
                <w:szCs w:val="22"/>
              </w:rPr>
            </w:pPr>
            <w:r>
              <w:rPr>
                <w:rFonts w:eastAsia="Gill Sans MT"/>
                <w:szCs w:val="22"/>
              </w:rPr>
              <w:t>July 2016</w:t>
            </w:r>
          </w:p>
        </w:tc>
      </w:tr>
      <w:tr w:rsidR="006F3D7C" w:rsidRPr="009D45F1" w14:paraId="389393EC" w14:textId="77777777" w:rsidTr="006F3D7C">
        <w:trPr>
          <w:trHeight w:val="20"/>
        </w:trPr>
        <w:tc>
          <w:tcPr>
            <w:tcW w:w="991" w:type="dxa"/>
            <w:shd w:val="clear" w:color="auto" w:fill="auto"/>
            <w:vAlign w:val="center"/>
          </w:tcPr>
          <w:p w14:paraId="57569319" w14:textId="77777777" w:rsidR="006F3D7C" w:rsidRPr="00F742C4" w:rsidRDefault="006F3D7C" w:rsidP="006F3D7C">
            <w:pPr>
              <w:jc w:val="center"/>
              <w:rPr>
                <w:rFonts w:eastAsia="Gill Sans MT"/>
                <w:szCs w:val="22"/>
              </w:rPr>
            </w:pPr>
            <w:r>
              <w:rPr>
                <w:rFonts w:eastAsia="Gill Sans MT"/>
                <w:szCs w:val="22"/>
              </w:rPr>
              <w:t>4</w:t>
            </w:r>
          </w:p>
        </w:tc>
        <w:tc>
          <w:tcPr>
            <w:tcW w:w="6637" w:type="dxa"/>
            <w:shd w:val="clear" w:color="auto" w:fill="auto"/>
            <w:vAlign w:val="center"/>
          </w:tcPr>
          <w:p w14:paraId="2F560385" w14:textId="77777777" w:rsidR="006F3D7C" w:rsidRPr="00F742C4" w:rsidRDefault="006F3D7C" w:rsidP="006F3D7C">
            <w:pPr>
              <w:rPr>
                <w:rFonts w:eastAsia="Gill Sans MT"/>
                <w:szCs w:val="22"/>
              </w:rPr>
            </w:pPr>
            <w:r>
              <w:rPr>
                <w:rFonts w:eastAsia="Gill Sans MT"/>
                <w:szCs w:val="22"/>
              </w:rPr>
              <w:t xml:space="preserve">Better statements usable without adaptation; Well Person </w:t>
            </w:r>
            <w:r w:rsidRPr="00A104C0">
              <w:rPr>
                <w:rFonts w:eastAsia="Gill Sans MT"/>
                <w:szCs w:val="22"/>
                <w:u w:val="single"/>
              </w:rPr>
              <w:t>Survey</w:t>
            </w:r>
            <w:r>
              <w:rPr>
                <w:rFonts w:eastAsia="Gill Sans MT"/>
                <w:szCs w:val="22"/>
              </w:rPr>
              <w:t xml:space="preserve"> tweaks; more user friendly risk assessments and clearer guidance on how to use them as part of your procedures or not as you choose. </w:t>
            </w:r>
          </w:p>
        </w:tc>
        <w:tc>
          <w:tcPr>
            <w:tcW w:w="1774" w:type="dxa"/>
            <w:shd w:val="clear" w:color="auto" w:fill="auto"/>
            <w:vAlign w:val="center"/>
          </w:tcPr>
          <w:p w14:paraId="11D1CC34" w14:textId="77777777" w:rsidR="006F3D7C" w:rsidRPr="00F742C4" w:rsidRDefault="006F3D7C" w:rsidP="006F3D7C">
            <w:pPr>
              <w:jc w:val="center"/>
              <w:rPr>
                <w:rFonts w:eastAsia="Gill Sans MT"/>
                <w:szCs w:val="22"/>
              </w:rPr>
            </w:pPr>
            <w:r>
              <w:rPr>
                <w:rFonts w:eastAsia="Gill Sans MT"/>
                <w:szCs w:val="22"/>
              </w:rPr>
              <w:t>September 2016</w:t>
            </w:r>
          </w:p>
        </w:tc>
      </w:tr>
      <w:tr w:rsidR="006F3D7C" w:rsidRPr="009D45F1" w14:paraId="44A8CDB5" w14:textId="77777777" w:rsidTr="006F3D7C">
        <w:trPr>
          <w:trHeight w:val="20"/>
        </w:trPr>
        <w:tc>
          <w:tcPr>
            <w:tcW w:w="991" w:type="dxa"/>
            <w:shd w:val="clear" w:color="auto" w:fill="auto"/>
            <w:vAlign w:val="center"/>
          </w:tcPr>
          <w:p w14:paraId="109EA4F2" w14:textId="77777777" w:rsidR="006F3D7C" w:rsidRPr="0089263D" w:rsidRDefault="006F3D7C" w:rsidP="006F3D7C">
            <w:pPr>
              <w:jc w:val="center"/>
              <w:rPr>
                <w:rFonts w:eastAsia="Gill Sans MT"/>
                <w:szCs w:val="22"/>
              </w:rPr>
            </w:pPr>
            <w:r w:rsidRPr="0089263D">
              <w:rPr>
                <w:rFonts w:eastAsia="Gill Sans MT"/>
                <w:szCs w:val="22"/>
              </w:rPr>
              <w:t>5</w:t>
            </w:r>
          </w:p>
        </w:tc>
        <w:tc>
          <w:tcPr>
            <w:tcW w:w="6637" w:type="dxa"/>
            <w:shd w:val="clear" w:color="auto" w:fill="auto"/>
            <w:vAlign w:val="center"/>
          </w:tcPr>
          <w:p w14:paraId="312A9415" w14:textId="4D58DF8D" w:rsidR="006F3D7C" w:rsidRPr="0089263D" w:rsidRDefault="006F3D7C" w:rsidP="006F3D7C">
            <w:pPr>
              <w:rPr>
                <w:rFonts w:eastAsia="Gill Sans MT"/>
                <w:szCs w:val="22"/>
              </w:rPr>
            </w:pPr>
            <w:r w:rsidRPr="0089263D">
              <w:rPr>
                <w:rFonts w:eastAsia="Gill Sans MT"/>
                <w:szCs w:val="22"/>
              </w:rPr>
              <w:t>New reference to DfE recommended whole-school approach to mental health and wellbeing in education. Updated explanatory text to help schools provide more school context to what happens.  New Wellbeing Survey and new HSE example risk assessment.</w:t>
            </w:r>
          </w:p>
        </w:tc>
        <w:tc>
          <w:tcPr>
            <w:tcW w:w="1774" w:type="dxa"/>
            <w:shd w:val="clear" w:color="auto" w:fill="auto"/>
            <w:vAlign w:val="center"/>
          </w:tcPr>
          <w:p w14:paraId="497FBDFF" w14:textId="77777777" w:rsidR="006F3D7C" w:rsidRPr="0089263D" w:rsidRDefault="006F3D7C" w:rsidP="006F3D7C">
            <w:pPr>
              <w:jc w:val="center"/>
              <w:rPr>
                <w:rFonts w:eastAsia="Gill Sans MT"/>
                <w:szCs w:val="22"/>
              </w:rPr>
            </w:pPr>
            <w:r w:rsidRPr="0089263D">
              <w:rPr>
                <w:rFonts w:eastAsia="Gill Sans MT"/>
                <w:szCs w:val="22"/>
              </w:rPr>
              <w:t>February 2022</w:t>
            </w:r>
          </w:p>
        </w:tc>
      </w:tr>
      <w:tr w:rsidR="006F3D7C" w:rsidRPr="009D45F1" w14:paraId="6A96F6ED" w14:textId="77777777" w:rsidTr="006F3D7C">
        <w:trPr>
          <w:trHeight w:val="20"/>
        </w:trPr>
        <w:tc>
          <w:tcPr>
            <w:tcW w:w="991" w:type="dxa"/>
            <w:shd w:val="clear" w:color="auto" w:fill="auto"/>
            <w:vAlign w:val="center"/>
          </w:tcPr>
          <w:p w14:paraId="1AE86C14" w14:textId="77777777" w:rsidR="006F3D7C" w:rsidRPr="00C4217F" w:rsidRDefault="006F3D7C" w:rsidP="006F3D7C">
            <w:pPr>
              <w:jc w:val="center"/>
              <w:rPr>
                <w:rFonts w:eastAsia="Gill Sans MT"/>
                <w:szCs w:val="22"/>
              </w:rPr>
            </w:pPr>
            <w:r w:rsidRPr="00C4217F">
              <w:rPr>
                <w:rFonts w:eastAsia="Gill Sans MT"/>
                <w:szCs w:val="22"/>
              </w:rPr>
              <w:t>6</w:t>
            </w:r>
          </w:p>
        </w:tc>
        <w:tc>
          <w:tcPr>
            <w:tcW w:w="6637" w:type="dxa"/>
            <w:shd w:val="clear" w:color="auto" w:fill="auto"/>
            <w:vAlign w:val="center"/>
          </w:tcPr>
          <w:p w14:paraId="6186EE24" w14:textId="66C6FA45" w:rsidR="006F3D7C" w:rsidRPr="00C4217F" w:rsidRDefault="0074569A" w:rsidP="006F3D7C">
            <w:pPr>
              <w:rPr>
                <w:rFonts w:eastAsia="Gill Sans MT"/>
                <w:szCs w:val="22"/>
              </w:rPr>
            </w:pPr>
            <w:r w:rsidRPr="00C4217F">
              <w:rPr>
                <w:rFonts w:eastAsia="Gill Sans MT"/>
                <w:szCs w:val="22"/>
              </w:rPr>
              <w:t xml:space="preserve">Some significant updates to language, more on pupils and risk assessment. </w:t>
            </w:r>
            <w:r w:rsidR="006F3D7C" w:rsidRPr="00C4217F">
              <w:rPr>
                <w:rFonts w:eastAsia="Gill Sans MT"/>
                <w:szCs w:val="22"/>
              </w:rPr>
              <w:t>Updated links to KAHub. Removed model adaptable survey (now a fillable e-form) and HSE example stress risk assessment and blank template and inserted links to more easily adaptable and shareable files.  Replaced top tips for managers with the latest guidance from Education Support (with Mind Ed.).</w:t>
            </w:r>
          </w:p>
        </w:tc>
        <w:tc>
          <w:tcPr>
            <w:tcW w:w="1774" w:type="dxa"/>
            <w:shd w:val="clear" w:color="auto" w:fill="auto"/>
            <w:vAlign w:val="center"/>
          </w:tcPr>
          <w:p w14:paraId="106AC1BC" w14:textId="77777777" w:rsidR="006F3D7C" w:rsidRPr="00C4217F" w:rsidRDefault="006F3D7C" w:rsidP="006F3D7C">
            <w:pPr>
              <w:jc w:val="center"/>
              <w:rPr>
                <w:rFonts w:eastAsia="Gill Sans MT"/>
                <w:szCs w:val="22"/>
              </w:rPr>
            </w:pPr>
            <w:r w:rsidRPr="00C4217F">
              <w:rPr>
                <w:rFonts w:eastAsia="Gill Sans MT"/>
                <w:szCs w:val="22"/>
              </w:rPr>
              <w:t>September 2023</w:t>
            </w:r>
          </w:p>
        </w:tc>
      </w:tr>
      <w:tr w:rsidR="00A8093B" w:rsidRPr="009D45F1" w14:paraId="12045A09" w14:textId="77777777" w:rsidTr="006F3D7C">
        <w:trPr>
          <w:trHeight w:val="20"/>
        </w:trPr>
        <w:tc>
          <w:tcPr>
            <w:tcW w:w="991" w:type="dxa"/>
            <w:shd w:val="clear" w:color="auto" w:fill="auto"/>
            <w:vAlign w:val="center"/>
          </w:tcPr>
          <w:p w14:paraId="67C8F70A" w14:textId="76500D65" w:rsidR="00A8093B" w:rsidRPr="00C4217F" w:rsidRDefault="00A8093B" w:rsidP="006F3D7C">
            <w:pPr>
              <w:jc w:val="center"/>
              <w:rPr>
                <w:rFonts w:eastAsia="Gill Sans MT"/>
                <w:szCs w:val="22"/>
              </w:rPr>
            </w:pPr>
            <w:r w:rsidRPr="00C4217F">
              <w:rPr>
                <w:rFonts w:eastAsia="Gill Sans MT"/>
                <w:szCs w:val="22"/>
              </w:rPr>
              <w:t>7</w:t>
            </w:r>
          </w:p>
        </w:tc>
        <w:tc>
          <w:tcPr>
            <w:tcW w:w="6637" w:type="dxa"/>
            <w:shd w:val="clear" w:color="auto" w:fill="auto"/>
            <w:vAlign w:val="center"/>
          </w:tcPr>
          <w:p w14:paraId="5D7AEF05" w14:textId="2733F2E2" w:rsidR="002B580C" w:rsidRPr="00C4217F" w:rsidRDefault="00A8093B" w:rsidP="006F3D7C">
            <w:pPr>
              <w:rPr>
                <w:rFonts w:eastAsia="Gill Sans MT"/>
                <w:szCs w:val="22"/>
              </w:rPr>
            </w:pPr>
            <w:r w:rsidRPr="00C4217F">
              <w:rPr>
                <w:rFonts w:eastAsia="Gill Sans MT"/>
                <w:szCs w:val="22"/>
              </w:rPr>
              <w:t>New</w:t>
            </w:r>
            <w:r w:rsidR="009A497A" w:rsidRPr="00C4217F">
              <w:rPr>
                <w:rFonts w:eastAsia="Gill Sans MT"/>
                <w:szCs w:val="22"/>
              </w:rPr>
              <w:t>:</w:t>
            </w:r>
            <w:r w:rsidRPr="00C4217F">
              <w:rPr>
                <w:rFonts w:eastAsia="Gill Sans MT"/>
                <w:szCs w:val="22"/>
              </w:rPr>
              <w:t xml:space="preserve"> DfE definition school </w:t>
            </w:r>
            <w:r w:rsidR="002B580C" w:rsidRPr="00C4217F">
              <w:rPr>
                <w:rFonts w:eastAsia="Gill Sans MT"/>
                <w:szCs w:val="22"/>
              </w:rPr>
              <w:t>&amp;</w:t>
            </w:r>
            <w:r w:rsidRPr="00C4217F">
              <w:rPr>
                <w:rFonts w:eastAsia="Gill Sans MT"/>
                <w:szCs w:val="22"/>
              </w:rPr>
              <w:t xml:space="preserve"> colleges are expected to use</w:t>
            </w:r>
            <w:r w:rsidR="002B580C" w:rsidRPr="00C4217F">
              <w:rPr>
                <w:rFonts w:eastAsia="Gill Sans MT"/>
                <w:szCs w:val="22"/>
              </w:rPr>
              <w:t>.  Reference to new technical guidance on the legal duty to prevent all forms of harassment and victimisation but in particular sexual harassment.</w:t>
            </w:r>
          </w:p>
          <w:p w14:paraId="23BA2DBA" w14:textId="7910323E" w:rsidR="00A8093B" w:rsidRPr="00C4217F" w:rsidRDefault="009A497A" w:rsidP="006F3D7C">
            <w:pPr>
              <w:rPr>
                <w:rFonts w:eastAsia="Gill Sans MT"/>
                <w:szCs w:val="22"/>
              </w:rPr>
            </w:pPr>
            <w:r w:rsidRPr="00C4217F">
              <w:rPr>
                <w:rFonts w:eastAsia="Gill Sans MT"/>
                <w:szCs w:val="22"/>
              </w:rPr>
              <w:t xml:space="preserve">Updated: HSE definition of stress (no longer </w:t>
            </w:r>
            <w:r w:rsidR="002B580C" w:rsidRPr="00C4217F">
              <w:rPr>
                <w:rFonts w:eastAsia="Gill Sans MT"/>
                <w:szCs w:val="22"/>
              </w:rPr>
              <w:t>specifies</w:t>
            </w:r>
            <w:r w:rsidRPr="00C4217F">
              <w:rPr>
                <w:rFonts w:eastAsia="Gill Sans MT"/>
                <w:szCs w:val="22"/>
              </w:rPr>
              <w:t xml:space="preserve"> work-related).</w:t>
            </w:r>
          </w:p>
        </w:tc>
        <w:tc>
          <w:tcPr>
            <w:tcW w:w="1774" w:type="dxa"/>
            <w:shd w:val="clear" w:color="auto" w:fill="auto"/>
            <w:vAlign w:val="center"/>
          </w:tcPr>
          <w:p w14:paraId="3878EC0C" w14:textId="2FDEF92F" w:rsidR="00A8093B" w:rsidRPr="00C4217F" w:rsidRDefault="00A8093B" w:rsidP="006F3D7C">
            <w:pPr>
              <w:jc w:val="center"/>
              <w:rPr>
                <w:rFonts w:eastAsia="Gill Sans MT"/>
                <w:szCs w:val="22"/>
              </w:rPr>
            </w:pPr>
            <w:r w:rsidRPr="00C4217F">
              <w:rPr>
                <w:rFonts w:eastAsia="Gill Sans MT"/>
                <w:szCs w:val="22"/>
              </w:rPr>
              <w:t>November 2024</w:t>
            </w:r>
          </w:p>
        </w:tc>
      </w:tr>
      <w:tr w:rsidR="00A8093B" w:rsidRPr="009D45F1" w14:paraId="7D7037D7" w14:textId="77777777" w:rsidTr="006F3D7C">
        <w:trPr>
          <w:trHeight w:val="20"/>
        </w:trPr>
        <w:tc>
          <w:tcPr>
            <w:tcW w:w="991" w:type="dxa"/>
            <w:shd w:val="clear" w:color="auto" w:fill="auto"/>
            <w:vAlign w:val="center"/>
          </w:tcPr>
          <w:p w14:paraId="6ECF4C1D" w14:textId="77777777" w:rsidR="00A8093B" w:rsidRPr="00A8093B" w:rsidRDefault="00A8093B" w:rsidP="006F3D7C">
            <w:pPr>
              <w:jc w:val="center"/>
              <w:rPr>
                <w:rFonts w:eastAsia="Gill Sans MT"/>
                <w:szCs w:val="22"/>
              </w:rPr>
            </w:pPr>
          </w:p>
        </w:tc>
        <w:tc>
          <w:tcPr>
            <w:tcW w:w="6637" w:type="dxa"/>
            <w:shd w:val="clear" w:color="auto" w:fill="auto"/>
            <w:vAlign w:val="center"/>
          </w:tcPr>
          <w:p w14:paraId="21A7D56B" w14:textId="77777777" w:rsidR="00A8093B" w:rsidRPr="00A8093B" w:rsidRDefault="00A8093B" w:rsidP="006F3D7C">
            <w:pPr>
              <w:rPr>
                <w:rFonts w:eastAsia="Gill Sans MT"/>
                <w:szCs w:val="22"/>
              </w:rPr>
            </w:pPr>
          </w:p>
        </w:tc>
        <w:tc>
          <w:tcPr>
            <w:tcW w:w="1774" w:type="dxa"/>
            <w:shd w:val="clear" w:color="auto" w:fill="auto"/>
            <w:vAlign w:val="center"/>
          </w:tcPr>
          <w:p w14:paraId="3EB33E77" w14:textId="77777777" w:rsidR="00A8093B" w:rsidRPr="00A8093B" w:rsidRDefault="00A8093B" w:rsidP="006F3D7C">
            <w:pPr>
              <w:jc w:val="center"/>
              <w:rPr>
                <w:rFonts w:eastAsia="Gill Sans MT"/>
                <w:szCs w:val="22"/>
              </w:rPr>
            </w:pPr>
          </w:p>
        </w:tc>
      </w:tr>
      <w:tr w:rsidR="00A8093B" w:rsidRPr="009D45F1" w14:paraId="54A4AF1C" w14:textId="77777777" w:rsidTr="006F3D7C">
        <w:trPr>
          <w:trHeight w:val="20"/>
        </w:trPr>
        <w:tc>
          <w:tcPr>
            <w:tcW w:w="991" w:type="dxa"/>
            <w:shd w:val="clear" w:color="auto" w:fill="auto"/>
            <w:vAlign w:val="center"/>
          </w:tcPr>
          <w:p w14:paraId="6D0F6AEF" w14:textId="77777777" w:rsidR="00A8093B" w:rsidRPr="00A8093B" w:rsidRDefault="00A8093B" w:rsidP="006F3D7C">
            <w:pPr>
              <w:jc w:val="center"/>
              <w:rPr>
                <w:rFonts w:eastAsia="Gill Sans MT"/>
                <w:szCs w:val="22"/>
              </w:rPr>
            </w:pPr>
          </w:p>
        </w:tc>
        <w:tc>
          <w:tcPr>
            <w:tcW w:w="6637" w:type="dxa"/>
            <w:shd w:val="clear" w:color="auto" w:fill="auto"/>
            <w:vAlign w:val="center"/>
          </w:tcPr>
          <w:p w14:paraId="03864A6B" w14:textId="77777777" w:rsidR="00A8093B" w:rsidRPr="00A8093B" w:rsidRDefault="00A8093B" w:rsidP="006F3D7C">
            <w:pPr>
              <w:rPr>
                <w:rFonts w:eastAsia="Gill Sans MT"/>
                <w:szCs w:val="22"/>
              </w:rPr>
            </w:pPr>
          </w:p>
        </w:tc>
        <w:tc>
          <w:tcPr>
            <w:tcW w:w="1774" w:type="dxa"/>
            <w:shd w:val="clear" w:color="auto" w:fill="auto"/>
            <w:vAlign w:val="center"/>
          </w:tcPr>
          <w:p w14:paraId="51E18B2A" w14:textId="77777777" w:rsidR="00A8093B" w:rsidRPr="00A8093B" w:rsidRDefault="00A8093B" w:rsidP="006F3D7C">
            <w:pPr>
              <w:jc w:val="center"/>
              <w:rPr>
                <w:rFonts w:eastAsia="Gill Sans MT"/>
                <w:szCs w:val="22"/>
              </w:rPr>
            </w:pPr>
          </w:p>
        </w:tc>
      </w:tr>
      <w:tr w:rsidR="00A8093B" w:rsidRPr="009D45F1" w14:paraId="1E2279F0" w14:textId="77777777" w:rsidTr="006F3D7C">
        <w:trPr>
          <w:trHeight w:val="20"/>
        </w:trPr>
        <w:tc>
          <w:tcPr>
            <w:tcW w:w="991" w:type="dxa"/>
            <w:shd w:val="clear" w:color="auto" w:fill="auto"/>
            <w:vAlign w:val="center"/>
          </w:tcPr>
          <w:p w14:paraId="2EC0015A" w14:textId="77777777" w:rsidR="00A8093B" w:rsidRPr="00A8093B" w:rsidRDefault="00A8093B" w:rsidP="006F3D7C">
            <w:pPr>
              <w:jc w:val="center"/>
              <w:rPr>
                <w:rFonts w:eastAsia="Gill Sans MT"/>
                <w:szCs w:val="22"/>
              </w:rPr>
            </w:pPr>
          </w:p>
        </w:tc>
        <w:tc>
          <w:tcPr>
            <w:tcW w:w="6637" w:type="dxa"/>
            <w:shd w:val="clear" w:color="auto" w:fill="auto"/>
            <w:vAlign w:val="center"/>
          </w:tcPr>
          <w:p w14:paraId="1700A78C" w14:textId="77777777" w:rsidR="00A8093B" w:rsidRPr="00A8093B" w:rsidRDefault="00A8093B" w:rsidP="006F3D7C">
            <w:pPr>
              <w:rPr>
                <w:rFonts w:eastAsia="Gill Sans MT"/>
                <w:szCs w:val="22"/>
              </w:rPr>
            </w:pPr>
          </w:p>
        </w:tc>
        <w:tc>
          <w:tcPr>
            <w:tcW w:w="1774" w:type="dxa"/>
            <w:shd w:val="clear" w:color="auto" w:fill="auto"/>
            <w:vAlign w:val="center"/>
          </w:tcPr>
          <w:p w14:paraId="0F287523" w14:textId="77777777" w:rsidR="00A8093B" w:rsidRPr="00A8093B" w:rsidRDefault="00A8093B" w:rsidP="006F3D7C">
            <w:pPr>
              <w:jc w:val="center"/>
              <w:rPr>
                <w:rFonts w:eastAsia="Gill Sans MT"/>
                <w:szCs w:val="22"/>
              </w:rPr>
            </w:pPr>
          </w:p>
        </w:tc>
      </w:tr>
      <w:tr w:rsidR="00A8093B" w:rsidRPr="009D45F1" w14:paraId="4952A182" w14:textId="77777777" w:rsidTr="006F3D7C">
        <w:trPr>
          <w:trHeight w:val="20"/>
        </w:trPr>
        <w:tc>
          <w:tcPr>
            <w:tcW w:w="991" w:type="dxa"/>
            <w:shd w:val="clear" w:color="auto" w:fill="auto"/>
            <w:vAlign w:val="center"/>
          </w:tcPr>
          <w:p w14:paraId="01F8C7EA" w14:textId="77777777" w:rsidR="00A8093B" w:rsidRPr="00A8093B" w:rsidRDefault="00A8093B" w:rsidP="006F3D7C">
            <w:pPr>
              <w:jc w:val="center"/>
              <w:rPr>
                <w:rFonts w:eastAsia="Gill Sans MT"/>
                <w:szCs w:val="22"/>
              </w:rPr>
            </w:pPr>
          </w:p>
        </w:tc>
        <w:tc>
          <w:tcPr>
            <w:tcW w:w="6637" w:type="dxa"/>
            <w:shd w:val="clear" w:color="auto" w:fill="auto"/>
            <w:vAlign w:val="center"/>
          </w:tcPr>
          <w:p w14:paraId="401A1AF3" w14:textId="77777777" w:rsidR="00A8093B" w:rsidRPr="00A8093B" w:rsidRDefault="00A8093B" w:rsidP="006F3D7C">
            <w:pPr>
              <w:rPr>
                <w:rFonts w:eastAsia="Gill Sans MT"/>
                <w:szCs w:val="22"/>
              </w:rPr>
            </w:pPr>
          </w:p>
        </w:tc>
        <w:tc>
          <w:tcPr>
            <w:tcW w:w="1774" w:type="dxa"/>
            <w:shd w:val="clear" w:color="auto" w:fill="auto"/>
            <w:vAlign w:val="center"/>
          </w:tcPr>
          <w:p w14:paraId="4488A5EF" w14:textId="77777777" w:rsidR="00A8093B" w:rsidRPr="00A8093B" w:rsidRDefault="00A8093B" w:rsidP="006F3D7C">
            <w:pPr>
              <w:jc w:val="center"/>
              <w:rPr>
                <w:rFonts w:eastAsia="Gill Sans MT"/>
                <w:szCs w:val="22"/>
              </w:rPr>
            </w:pPr>
          </w:p>
        </w:tc>
      </w:tr>
      <w:tr w:rsidR="00A8093B" w:rsidRPr="009D45F1" w14:paraId="415796E1" w14:textId="77777777" w:rsidTr="006F3D7C">
        <w:trPr>
          <w:trHeight w:val="20"/>
        </w:trPr>
        <w:tc>
          <w:tcPr>
            <w:tcW w:w="991" w:type="dxa"/>
            <w:shd w:val="clear" w:color="auto" w:fill="auto"/>
            <w:vAlign w:val="center"/>
          </w:tcPr>
          <w:p w14:paraId="78A88058" w14:textId="77777777" w:rsidR="00A8093B" w:rsidRPr="00A8093B" w:rsidRDefault="00A8093B" w:rsidP="006F3D7C">
            <w:pPr>
              <w:jc w:val="center"/>
              <w:rPr>
                <w:rFonts w:eastAsia="Gill Sans MT"/>
                <w:szCs w:val="22"/>
              </w:rPr>
            </w:pPr>
          </w:p>
        </w:tc>
        <w:tc>
          <w:tcPr>
            <w:tcW w:w="6637" w:type="dxa"/>
            <w:shd w:val="clear" w:color="auto" w:fill="auto"/>
            <w:vAlign w:val="center"/>
          </w:tcPr>
          <w:p w14:paraId="7350A441" w14:textId="77777777" w:rsidR="00A8093B" w:rsidRPr="00A8093B" w:rsidRDefault="00A8093B" w:rsidP="006F3D7C">
            <w:pPr>
              <w:rPr>
                <w:rFonts w:eastAsia="Gill Sans MT"/>
                <w:szCs w:val="22"/>
              </w:rPr>
            </w:pPr>
          </w:p>
        </w:tc>
        <w:tc>
          <w:tcPr>
            <w:tcW w:w="1774" w:type="dxa"/>
            <w:shd w:val="clear" w:color="auto" w:fill="auto"/>
            <w:vAlign w:val="center"/>
          </w:tcPr>
          <w:p w14:paraId="77BA4E37" w14:textId="77777777" w:rsidR="00A8093B" w:rsidRPr="00A8093B" w:rsidRDefault="00A8093B" w:rsidP="006F3D7C">
            <w:pPr>
              <w:jc w:val="center"/>
              <w:rPr>
                <w:rFonts w:eastAsia="Gill Sans MT"/>
                <w:szCs w:val="22"/>
              </w:rPr>
            </w:pPr>
          </w:p>
        </w:tc>
      </w:tr>
      <w:tr w:rsidR="00A8093B" w:rsidRPr="009D45F1" w14:paraId="64A2E7A5" w14:textId="77777777" w:rsidTr="006F3D7C">
        <w:trPr>
          <w:trHeight w:val="20"/>
        </w:trPr>
        <w:tc>
          <w:tcPr>
            <w:tcW w:w="991" w:type="dxa"/>
            <w:shd w:val="clear" w:color="auto" w:fill="auto"/>
            <w:vAlign w:val="center"/>
          </w:tcPr>
          <w:p w14:paraId="2CBDCB8F" w14:textId="77777777" w:rsidR="00A8093B" w:rsidRPr="00A8093B" w:rsidRDefault="00A8093B" w:rsidP="006F3D7C">
            <w:pPr>
              <w:jc w:val="center"/>
              <w:rPr>
                <w:rFonts w:eastAsia="Gill Sans MT"/>
                <w:szCs w:val="22"/>
              </w:rPr>
            </w:pPr>
          </w:p>
        </w:tc>
        <w:tc>
          <w:tcPr>
            <w:tcW w:w="6637" w:type="dxa"/>
            <w:shd w:val="clear" w:color="auto" w:fill="auto"/>
            <w:vAlign w:val="center"/>
          </w:tcPr>
          <w:p w14:paraId="0836E885" w14:textId="77777777" w:rsidR="00A8093B" w:rsidRPr="00A8093B" w:rsidRDefault="00A8093B" w:rsidP="006F3D7C">
            <w:pPr>
              <w:rPr>
                <w:rFonts w:eastAsia="Gill Sans MT"/>
                <w:szCs w:val="22"/>
              </w:rPr>
            </w:pPr>
          </w:p>
        </w:tc>
        <w:tc>
          <w:tcPr>
            <w:tcW w:w="1774" w:type="dxa"/>
            <w:shd w:val="clear" w:color="auto" w:fill="auto"/>
            <w:vAlign w:val="center"/>
          </w:tcPr>
          <w:p w14:paraId="3D82F94E" w14:textId="77777777" w:rsidR="00A8093B" w:rsidRPr="00A8093B" w:rsidRDefault="00A8093B" w:rsidP="006F3D7C">
            <w:pPr>
              <w:jc w:val="center"/>
              <w:rPr>
                <w:rFonts w:eastAsia="Gill Sans MT"/>
                <w:szCs w:val="22"/>
              </w:rPr>
            </w:pPr>
          </w:p>
        </w:tc>
      </w:tr>
    </w:tbl>
    <w:p w14:paraId="2B8D03D4" w14:textId="77777777" w:rsidR="00AA4B7D" w:rsidRDefault="00AA4B7D" w:rsidP="00AA4B7D">
      <w:pPr>
        <w:spacing w:after="240"/>
        <w:rPr>
          <w:b/>
          <w:color w:val="FF0000"/>
          <w:sz w:val="24"/>
          <w:szCs w:val="24"/>
        </w:rPr>
      </w:pPr>
    </w:p>
    <w:p w14:paraId="58021AD8" w14:textId="77777777" w:rsidR="00AA4B7D" w:rsidRDefault="00AA4B7D" w:rsidP="00AA4B7D">
      <w:pPr>
        <w:spacing w:after="240"/>
        <w:rPr>
          <w:b/>
          <w:color w:val="FF0000"/>
          <w:sz w:val="24"/>
          <w:szCs w:val="24"/>
        </w:rPr>
        <w:sectPr w:rsidR="00AA4B7D" w:rsidSect="00AA4B7D">
          <w:pgSz w:w="11906" w:h="16838" w:code="9"/>
          <w:pgMar w:top="1134" w:right="1247" w:bottom="1134" w:left="1247" w:header="709" w:footer="709" w:gutter="0"/>
          <w:cols w:space="720"/>
          <w:docGrid w:linePitch="360"/>
        </w:sectPr>
      </w:pPr>
    </w:p>
    <w:p w14:paraId="7636FD58" w14:textId="76106E3F" w:rsidR="00504809" w:rsidRPr="00721F3D" w:rsidRDefault="00504809" w:rsidP="00AA4B7D">
      <w:pPr>
        <w:spacing w:after="240"/>
        <w:rPr>
          <w:b/>
          <w:color w:val="7C2925"/>
          <w:sz w:val="28"/>
          <w:szCs w:val="22"/>
        </w:rPr>
      </w:pPr>
      <w:r w:rsidRPr="00721F3D">
        <w:rPr>
          <w:b/>
          <w:color w:val="7C2925"/>
          <w:sz w:val="28"/>
          <w:szCs w:val="22"/>
        </w:rPr>
        <w:lastRenderedPageBreak/>
        <w:t>C</w:t>
      </w:r>
      <w:r w:rsidR="00721F3D" w:rsidRPr="00721F3D">
        <w:rPr>
          <w:b/>
          <w:color w:val="7C2925"/>
          <w:sz w:val="28"/>
          <w:szCs w:val="22"/>
        </w:rPr>
        <w:t>ONTENTS</w:t>
      </w:r>
    </w:p>
    <w:p w14:paraId="3506E2DA" w14:textId="47A4D407" w:rsidR="006D2001" w:rsidRPr="00C4217F" w:rsidRDefault="00504809">
      <w:pPr>
        <w:pStyle w:val="TOC1"/>
        <w:rPr>
          <w:rFonts w:asciiTheme="minorHAnsi" w:eastAsiaTheme="minorEastAsia" w:hAnsiTheme="minorHAnsi" w:cstheme="minorBidi"/>
          <w:noProof/>
          <w:kern w:val="2"/>
          <w:szCs w:val="22"/>
          <w:lang w:eastAsia="en-GB"/>
          <w14:ligatures w14:val="standardContextual"/>
        </w:rPr>
      </w:pPr>
      <w:r w:rsidRPr="00C4217F">
        <w:rPr>
          <w:szCs w:val="22"/>
        </w:rPr>
        <w:fldChar w:fldCharType="begin"/>
      </w:r>
      <w:r w:rsidRPr="00C4217F">
        <w:rPr>
          <w:szCs w:val="22"/>
        </w:rPr>
        <w:instrText xml:space="preserve"> TOC \o "1-3" \h \z \u </w:instrText>
      </w:r>
      <w:r w:rsidRPr="00C4217F">
        <w:rPr>
          <w:szCs w:val="22"/>
        </w:rPr>
        <w:fldChar w:fldCharType="separate"/>
      </w:r>
      <w:hyperlink w:anchor="_Toc142560543" w:history="1">
        <w:r w:rsidR="006D2001" w:rsidRPr="00C4217F">
          <w:rPr>
            <w:rStyle w:val="Hyperlink"/>
            <w:noProof/>
          </w:rPr>
          <w:t>1.</w:t>
        </w:r>
        <w:r w:rsidR="006D2001" w:rsidRPr="00C4217F">
          <w:rPr>
            <w:rFonts w:asciiTheme="minorHAnsi" w:eastAsiaTheme="minorEastAsia" w:hAnsiTheme="minorHAnsi" w:cstheme="minorBidi"/>
            <w:noProof/>
            <w:kern w:val="2"/>
            <w:szCs w:val="22"/>
            <w:lang w:eastAsia="en-GB"/>
            <w14:ligatures w14:val="standardContextual"/>
          </w:rPr>
          <w:tab/>
        </w:r>
        <w:r w:rsidR="006D2001" w:rsidRPr="00C4217F">
          <w:rPr>
            <w:rStyle w:val="Hyperlink"/>
            <w:noProof/>
          </w:rPr>
          <w:t>Statement of Intent</w:t>
        </w:r>
        <w:r w:rsidR="006D2001" w:rsidRPr="00C4217F">
          <w:rPr>
            <w:noProof/>
            <w:webHidden/>
          </w:rPr>
          <w:tab/>
        </w:r>
        <w:r w:rsidR="006D2001" w:rsidRPr="00C4217F">
          <w:rPr>
            <w:noProof/>
            <w:webHidden/>
          </w:rPr>
          <w:fldChar w:fldCharType="begin"/>
        </w:r>
        <w:r w:rsidR="006D2001" w:rsidRPr="00C4217F">
          <w:rPr>
            <w:noProof/>
            <w:webHidden/>
          </w:rPr>
          <w:instrText xml:space="preserve"> PAGEREF _Toc142560543 \h </w:instrText>
        </w:r>
        <w:r w:rsidR="006D2001" w:rsidRPr="00C4217F">
          <w:rPr>
            <w:noProof/>
            <w:webHidden/>
          </w:rPr>
        </w:r>
        <w:r w:rsidR="006D2001" w:rsidRPr="00C4217F">
          <w:rPr>
            <w:noProof/>
            <w:webHidden/>
          </w:rPr>
          <w:fldChar w:fldCharType="separate"/>
        </w:r>
        <w:r w:rsidR="006D2001" w:rsidRPr="00C4217F">
          <w:rPr>
            <w:noProof/>
            <w:webHidden/>
          </w:rPr>
          <w:t>5</w:t>
        </w:r>
        <w:r w:rsidR="006D2001" w:rsidRPr="00C4217F">
          <w:rPr>
            <w:noProof/>
            <w:webHidden/>
          </w:rPr>
          <w:fldChar w:fldCharType="end"/>
        </w:r>
      </w:hyperlink>
    </w:p>
    <w:p w14:paraId="6439900C" w14:textId="2B8F6F05" w:rsidR="006D2001" w:rsidRPr="00C4217F" w:rsidRDefault="00502807">
      <w:pPr>
        <w:pStyle w:val="TOC1"/>
        <w:rPr>
          <w:rFonts w:asciiTheme="minorHAnsi" w:eastAsiaTheme="minorEastAsia" w:hAnsiTheme="minorHAnsi" w:cstheme="minorBidi"/>
          <w:noProof/>
          <w:kern w:val="2"/>
          <w:szCs w:val="22"/>
          <w:lang w:eastAsia="en-GB"/>
          <w14:ligatures w14:val="standardContextual"/>
        </w:rPr>
      </w:pPr>
      <w:hyperlink w:anchor="_Toc142560544" w:history="1">
        <w:r w:rsidR="006D2001" w:rsidRPr="00C4217F">
          <w:rPr>
            <w:rStyle w:val="Hyperlink"/>
            <w:noProof/>
          </w:rPr>
          <w:t>2.</w:t>
        </w:r>
        <w:r w:rsidR="006D2001" w:rsidRPr="00C4217F">
          <w:rPr>
            <w:rFonts w:asciiTheme="minorHAnsi" w:eastAsiaTheme="minorEastAsia" w:hAnsiTheme="minorHAnsi" w:cstheme="minorBidi"/>
            <w:noProof/>
            <w:kern w:val="2"/>
            <w:szCs w:val="22"/>
            <w:lang w:eastAsia="en-GB"/>
            <w14:ligatures w14:val="standardContextual"/>
          </w:rPr>
          <w:tab/>
        </w:r>
        <w:r w:rsidR="006D2001" w:rsidRPr="00C4217F">
          <w:rPr>
            <w:rStyle w:val="Hyperlink"/>
            <w:noProof/>
          </w:rPr>
          <w:t>Definition of Wellbeing and Stress</w:t>
        </w:r>
        <w:r w:rsidR="006D2001" w:rsidRPr="00C4217F">
          <w:rPr>
            <w:noProof/>
            <w:webHidden/>
          </w:rPr>
          <w:tab/>
        </w:r>
        <w:r w:rsidR="006D2001" w:rsidRPr="00C4217F">
          <w:rPr>
            <w:noProof/>
            <w:webHidden/>
          </w:rPr>
          <w:fldChar w:fldCharType="begin"/>
        </w:r>
        <w:r w:rsidR="006D2001" w:rsidRPr="00C4217F">
          <w:rPr>
            <w:noProof/>
            <w:webHidden/>
          </w:rPr>
          <w:instrText xml:space="preserve"> PAGEREF _Toc142560544 \h </w:instrText>
        </w:r>
        <w:r w:rsidR="006D2001" w:rsidRPr="00C4217F">
          <w:rPr>
            <w:noProof/>
            <w:webHidden/>
          </w:rPr>
        </w:r>
        <w:r w:rsidR="006D2001" w:rsidRPr="00C4217F">
          <w:rPr>
            <w:noProof/>
            <w:webHidden/>
          </w:rPr>
          <w:fldChar w:fldCharType="separate"/>
        </w:r>
        <w:r w:rsidR="006D2001" w:rsidRPr="00C4217F">
          <w:rPr>
            <w:noProof/>
            <w:webHidden/>
          </w:rPr>
          <w:t>5</w:t>
        </w:r>
        <w:r w:rsidR="006D2001" w:rsidRPr="00C4217F">
          <w:rPr>
            <w:noProof/>
            <w:webHidden/>
          </w:rPr>
          <w:fldChar w:fldCharType="end"/>
        </w:r>
      </w:hyperlink>
    </w:p>
    <w:p w14:paraId="0F5807CF" w14:textId="56D895BC" w:rsidR="006D2001" w:rsidRPr="00C4217F" w:rsidRDefault="00502807">
      <w:pPr>
        <w:pStyle w:val="TOC1"/>
        <w:rPr>
          <w:rFonts w:asciiTheme="minorHAnsi" w:eastAsiaTheme="minorEastAsia" w:hAnsiTheme="minorHAnsi" w:cstheme="minorBidi"/>
          <w:noProof/>
          <w:kern w:val="2"/>
          <w:szCs w:val="22"/>
          <w:lang w:eastAsia="en-GB"/>
          <w14:ligatures w14:val="standardContextual"/>
        </w:rPr>
      </w:pPr>
      <w:hyperlink w:anchor="_Toc142560545" w:history="1">
        <w:r w:rsidR="006D2001" w:rsidRPr="00C4217F">
          <w:rPr>
            <w:rStyle w:val="Hyperlink"/>
            <w:noProof/>
          </w:rPr>
          <w:t>3.</w:t>
        </w:r>
        <w:r w:rsidR="006D2001" w:rsidRPr="00C4217F">
          <w:rPr>
            <w:rFonts w:asciiTheme="minorHAnsi" w:eastAsiaTheme="minorEastAsia" w:hAnsiTheme="minorHAnsi" w:cstheme="minorBidi"/>
            <w:noProof/>
            <w:kern w:val="2"/>
            <w:szCs w:val="22"/>
            <w:lang w:eastAsia="en-GB"/>
            <w14:ligatures w14:val="standardContextual"/>
          </w:rPr>
          <w:tab/>
        </w:r>
        <w:r w:rsidR="006D2001" w:rsidRPr="00C4217F">
          <w:rPr>
            <w:rStyle w:val="Hyperlink"/>
            <w:noProof/>
          </w:rPr>
          <w:t>Procedures</w:t>
        </w:r>
        <w:r w:rsidR="006D2001" w:rsidRPr="00C4217F">
          <w:rPr>
            <w:noProof/>
            <w:webHidden/>
          </w:rPr>
          <w:tab/>
        </w:r>
        <w:r w:rsidR="006D2001" w:rsidRPr="00C4217F">
          <w:rPr>
            <w:noProof/>
            <w:webHidden/>
          </w:rPr>
          <w:fldChar w:fldCharType="begin"/>
        </w:r>
        <w:r w:rsidR="006D2001" w:rsidRPr="00C4217F">
          <w:rPr>
            <w:noProof/>
            <w:webHidden/>
          </w:rPr>
          <w:instrText xml:space="preserve"> PAGEREF _Toc142560545 \h </w:instrText>
        </w:r>
        <w:r w:rsidR="006D2001" w:rsidRPr="00C4217F">
          <w:rPr>
            <w:noProof/>
            <w:webHidden/>
          </w:rPr>
        </w:r>
        <w:r w:rsidR="006D2001" w:rsidRPr="00C4217F">
          <w:rPr>
            <w:noProof/>
            <w:webHidden/>
          </w:rPr>
          <w:fldChar w:fldCharType="separate"/>
        </w:r>
        <w:r w:rsidR="006D2001" w:rsidRPr="00C4217F">
          <w:rPr>
            <w:noProof/>
            <w:webHidden/>
          </w:rPr>
          <w:t>5</w:t>
        </w:r>
        <w:r w:rsidR="006D2001" w:rsidRPr="00C4217F">
          <w:rPr>
            <w:noProof/>
            <w:webHidden/>
          </w:rPr>
          <w:fldChar w:fldCharType="end"/>
        </w:r>
      </w:hyperlink>
    </w:p>
    <w:p w14:paraId="3F3055CF" w14:textId="5D281628" w:rsidR="006D2001" w:rsidRPr="00C4217F" w:rsidRDefault="00502807">
      <w:pPr>
        <w:pStyle w:val="TOC1"/>
        <w:rPr>
          <w:rFonts w:asciiTheme="minorHAnsi" w:eastAsiaTheme="minorEastAsia" w:hAnsiTheme="minorHAnsi" w:cstheme="minorBidi"/>
          <w:noProof/>
          <w:kern w:val="2"/>
          <w:szCs w:val="22"/>
          <w:lang w:eastAsia="en-GB"/>
          <w14:ligatures w14:val="standardContextual"/>
        </w:rPr>
      </w:pPr>
      <w:hyperlink w:anchor="_Toc142560546" w:history="1">
        <w:r w:rsidR="006D2001" w:rsidRPr="00C4217F">
          <w:rPr>
            <w:rStyle w:val="Hyperlink"/>
            <w:noProof/>
          </w:rPr>
          <w:t>4.</w:t>
        </w:r>
        <w:r w:rsidR="006D2001" w:rsidRPr="00C4217F">
          <w:rPr>
            <w:rFonts w:asciiTheme="minorHAnsi" w:eastAsiaTheme="minorEastAsia" w:hAnsiTheme="minorHAnsi" w:cstheme="minorBidi"/>
            <w:noProof/>
            <w:kern w:val="2"/>
            <w:szCs w:val="22"/>
            <w:lang w:eastAsia="en-GB"/>
            <w14:ligatures w14:val="standardContextual"/>
          </w:rPr>
          <w:tab/>
        </w:r>
        <w:r w:rsidR="006D2001" w:rsidRPr="00C4217F">
          <w:rPr>
            <w:rStyle w:val="Hyperlink"/>
            <w:noProof/>
          </w:rPr>
          <w:t>Responsibilities</w:t>
        </w:r>
        <w:r w:rsidR="006D2001" w:rsidRPr="00C4217F">
          <w:rPr>
            <w:noProof/>
            <w:webHidden/>
          </w:rPr>
          <w:tab/>
        </w:r>
        <w:r w:rsidR="006D2001" w:rsidRPr="00C4217F">
          <w:rPr>
            <w:noProof/>
            <w:webHidden/>
          </w:rPr>
          <w:fldChar w:fldCharType="begin"/>
        </w:r>
        <w:r w:rsidR="006D2001" w:rsidRPr="00C4217F">
          <w:rPr>
            <w:noProof/>
            <w:webHidden/>
          </w:rPr>
          <w:instrText xml:space="preserve"> PAGEREF _Toc142560546 \h </w:instrText>
        </w:r>
        <w:r w:rsidR="006D2001" w:rsidRPr="00C4217F">
          <w:rPr>
            <w:noProof/>
            <w:webHidden/>
          </w:rPr>
        </w:r>
        <w:r w:rsidR="006D2001" w:rsidRPr="00C4217F">
          <w:rPr>
            <w:noProof/>
            <w:webHidden/>
          </w:rPr>
          <w:fldChar w:fldCharType="separate"/>
        </w:r>
        <w:r w:rsidR="006D2001" w:rsidRPr="00C4217F">
          <w:rPr>
            <w:noProof/>
            <w:webHidden/>
          </w:rPr>
          <w:t>6</w:t>
        </w:r>
        <w:r w:rsidR="006D2001" w:rsidRPr="00C4217F">
          <w:rPr>
            <w:noProof/>
            <w:webHidden/>
          </w:rPr>
          <w:fldChar w:fldCharType="end"/>
        </w:r>
      </w:hyperlink>
    </w:p>
    <w:p w14:paraId="3C58B639" w14:textId="77EFF269" w:rsidR="006D2001" w:rsidRPr="00C4217F" w:rsidRDefault="00502807">
      <w:pPr>
        <w:pStyle w:val="TOC2"/>
        <w:rPr>
          <w:rFonts w:asciiTheme="minorHAnsi" w:eastAsiaTheme="minorEastAsia" w:hAnsiTheme="minorHAnsi" w:cstheme="minorBidi"/>
          <w:noProof/>
          <w:kern w:val="2"/>
          <w:szCs w:val="22"/>
          <w:lang w:eastAsia="en-GB"/>
          <w14:ligatures w14:val="standardContextual"/>
        </w:rPr>
      </w:pPr>
      <w:hyperlink w:anchor="_Toc142560547" w:history="1">
        <w:r w:rsidR="006D2001" w:rsidRPr="00C4217F">
          <w:rPr>
            <w:rStyle w:val="Hyperlink"/>
            <w:noProof/>
          </w:rPr>
          <w:t>4.1</w:t>
        </w:r>
        <w:r w:rsidR="006D2001" w:rsidRPr="00C4217F">
          <w:rPr>
            <w:rFonts w:asciiTheme="minorHAnsi" w:eastAsiaTheme="minorEastAsia" w:hAnsiTheme="minorHAnsi" w:cstheme="minorBidi"/>
            <w:noProof/>
            <w:kern w:val="2"/>
            <w:szCs w:val="22"/>
            <w:lang w:eastAsia="en-GB"/>
            <w14:ligatures w14:val="standardContextual"/>
          </w:rPr>
          <w:tab/>
        </w:r>
        <w:r w:rsidR="006D2001" w:rsidRPr="00C4217F">
          <w:rPr>
            <w:rStyle w:val="Hyperlink"/>
            <w:noProof/>
          </w:rPr>
          <w:t>Managers</w:t>
        </w:r>
        <w:r w:rsidR="006D2001" w:rsidRPr="00C4217F">
          <w:rPr>
            <w:noProof/>
            <w:webHidden/>
          </w:rPr>
          <w:tab/>
        </w:r>
        <w:r w:rsidR="006D2001" w:rsidRPr="00C4217F">
          <w:rPr>
            <w:noProof/>
            <w:webHidden/>
          </w:rPr>
          <w:fldChar w:fldCharType="begin"/>
        </w:r>
        <w:r w:rsidR="006D2001" w:rsidRPr="00C4217F">
          <w:rPr>
            <w:noProof/>
            <w:webHidden/>
          </w:rPr>
          <w:instrText xml:space="preserve"> PAGEREF _Toc142560547 \h </w:instrText>
        </w:r>
        <w:r w:rsidR="006D2001" w:rsidRPr="00C4217F">
          <w:rPr>
            <w:noProof/>
            <w:webHidden/>
          </w:rPr>
        </w:r>
        <w:r w:rsidR="006D2001" w:rsidRPr="00C4217F">
          <w:rPr>
            <w:noProof/>
            <w:webHidden/>
          </w:rPr>
          <w:fldChar w:fldCharType="separate"/>
        </w:r>
        <w:r w:rsidR="006D2001" w:rsidRPr="00C4217F">
          <w:rPr>
            <w:noProof/>
            <w:webHidden/>
          </w:rPr>
          <w:t>6</w:t>
        </w:r>
        <w:r w:rsidR="006D2001" w:rsidRPr="00C4217F">
          <w:rPr>
            <w:noProof/>
            <w:webHidden/>
          </w:rPr>
          <w:fldChar w:fldCharType="end"/>
        </w:r>
      </w:hyperlink>
    </w:p>
    <w:p w14:paraId="3253823F" w14:textId="78132264" w:rsidR="006D2001" w:rsidRPr="00C4217F" w:rsidRDefault="00502807">
      <w:pPr>
        <w:pStyle w:val="TOC2"/>
        <w:rPr>
          <w:rFonts w:asciiTheme="minorHAnsi" w:eastAsiaTheme="minorEastAsia" w:hAnsiTheme="minorHAnsi" w:cstheme="minorBidi"/>
          <w:noProof/>
          <w:kern w:val="2"/>
          <w:szCs w:val="22"/>
          <w:lang w:eastAsia="en-GB"/>
          <w14:ligatures w14:val="standardContextual"/>
        </w:rPr>
      </w:pPr>
      <w:hyperlink w:anchor="_Toc142560548" w:history="1">
        <w:r w:rsidR="006D2001" w:rsidRPr="00C4217F">
          <w:rPr>
            <w:rStyle w:val="Hyperlink"/>
            <w:noProof/>
          </w:rPr>
          <w:t>4.2</w:t>
        </w:r>
        <w:r w:rsidR="006D2001" w:rsidRPr="00C4217F">
          <w:rPr>
            <w:rFonts w:asciiTheme="minorHAnsi" w:eastAsiaTheme="minorEastAsia" w:hAnsiTheme="minorHAnsi" w:cstheme="minorBidi"/>
            <w:noProof/>
            <w:kern w:val="2"/>
            <w:szCs w:val="22"/>
            <w:lang w:eastAsia="en-GB"/>
            <w14:ligatures w14:val="standardContextual"/>
          </w:rPr>
          <w:tab/>
        </w:r>
        <w:r w:rsidR="006D2001" w:rsidRPr="00C4217F">
          <w:rPr>
            <w:rStyle w:val="Hyperlink"/>
            <w:noProof/>
          </w:rPr>
          <w:t>Occupational Health and Safety</w:t>
        </w:r>
        <w:r w:rsidR="006D2001" w:rsidRPr="00C4217F">
          <w:rPr>
            <w:noProof/>
            <w:webHidden/>
          </w:rPr>
          <w:tab/>
        </w:r>
        <w:r w:rsidR="006D2001" w:rsidRPr="00C4217F">
          <w:rPr>
            <w:noProof/>
            <w:webHidden/>
          </w:rPr>
          <w:fldChar w:fldCharType="begin"/>
        </w:r>
        <w:r w:rsidR="006D2001" w:rsidRPr="00C4217F">
          <w:rPr>
            <w:noProof/>
            <w:webHidden/>
          </w:rPr>
          <w:instrText xml:space="preserve"> PAGEREF _Toc142560548 \h </w:instrText>
        </w:r>
        <w:r w:rsidR="006D2001" w:rsidRPr="00C4217F">
          <w:rPr>
            <w:noProof/>
            <w:webHidden/>
          </w:rPr>
        </w:r>
        <w:r w:rsidR="006D2001" w:rsidRPr="00C4217F">
          <w:rPr>
            <w:noProof/>
            <w:webHidden/>
          </w:rPr>
          <w:fldChar w:fldCharType="separate"/>
        </w:r>
        <w:r w:rsidR="006D2001" w:rsidRPr="00C4217F">
          <w:rPr>
            <w:noProof/>
            <w:webHidden/>
          </w:rPr>
          <w:t>6</w:t>
        </w:r>
        <w:r w:rsidR="006D2001" w:rsidRPr="00C4217F">
          <w:rPr>
            <w:noProof/>
            <w:webHidden/>
          </w:rPr>
          <w:fldChar w:fldCharType="end"/>
        </w:r>
      </w:hyperlink>
    </w:p>
    <w:p w14:paraId="48B8870C" w14:textId="6F69FFAF" w:rsidR="006D2001" w:rsidRPr="00C4217F" w:rsidRDefault="00502807">
      <w:pPr>
        <w:pStyle w:val="TOC2"/>
        <w:rPr>
          <w:rFonts w:asciiTheme="minorHAnsi" w:eastAsiaTheme="minorEastAsia" w:hAnsiTheme="minorHAnsi" w:cstheme="minorBidi"/>
          <w:noProof/>
          <w:kern w:val="2"/>
          <w:szCs w:val="22"/>
          <w:lang w:eastAsia="en-GB"/>
          <w14:ligatures w14:val="standardContextual"/>
        </w:rPr>
      </w:pPr>
      <w:hyperlink w:anchor="_Toc142560549" w:history="1">
        <w:r w:rsidR="006D2001" w:rsidRPr="00C4217F">
          <w:rPr>
            <w:rStyle w:val="Hyperlink"/>
            <w:noProof/>
          </w:rPr>
          <w:t>4.3</w:t>
        </w:r>
        <w:r w:rsidR="006D2001" w:rsidRPr="00C4217F">
          <w:rPr>
            <w:rFonts w:asciiTheme="minorHAnsi" w:eastAsiaTheme="minorEastAsia" w:hAnsiTheme="minorHAnsi" w:cstheme="minorBidi"/>
            <w:noProof/>
            <w:kern w:val="2"/>
            <w:szCs w:val="22"/>
            <w:lang w:eastAsia="en-GB"/>
            <w14:ligatures w14:val="standardContextual"/>
          </w:rPr>
          <w:tab/>
        </w:r>
        <w:r w:rsidR="006D2001" w:rsidRPr="00C4217F">
          <w:rPr>
            <w:rStyle w:val="Hyperlink"/>
            <w:noProof/>
          </w:rPr>
          <w:t>Human Resources</w:t>
        </w:r>
        <w:r w:rsidR="006D2001" w:rsidRPr="00C4217F">
          <w:rPr>
            <w:noProof/>
            <w:webHidden/>
          </w:rPr>
          <w:tab/>
        </w:r>
        <w:r w:rsidR="006D2001" w:rsidRPr="00C4217F">
          <w:rPr>
            <w:noProof/>
            <w:webHidden/>
          </w:rPr>
          <w:fldChar w:fldCharType="begin"/>
        </w:r>
        <w:r w:rsidR="006D2001" w:rsidRPr="00C4217F">
          <w:rPr>
            <w:noProof/>
            <w:webHidden/>
          </w:rPr>
          <w:instrText xml:space="preserve"> PAGEREF _Toc142560549 \h </w:instrText>
        </w:r>
        <w:r w:rsidR="006D2001" w:rsidRPr="00C4217F">
          <w:rPr>
            <w:noProof/>
            <w:webHidden/>
          </w:rPr>
        </w:r>
        <w:r w:rsidR="006D2001" w:rsidRPr="00C4217F">
          <w:rPr>
            <w:noProof/>
            <w:webHidden/>
          </w:rPr>
          <w:fldChar w:fldCharType="separate"/>
        </w:r>
        <w:r w:rsidR="006D2001" w:rsidRPr="00C4217F">
          <w:rPr>
            <w:noProof/>
            <w:webHidden/>
          </w:rPr>
          <w:t>6</w:t>
        </w:r>
        <w:r w:rsidR="006D2001" w:rsidRPr="00C4217F">
          <w:rPr>
            <w:noProof/>
            <w:webHidden/>
          </w:rPr>
          <w:fldChar w:fldCharType="end"/>
        </w:r>
      </w:hyperlink>
    </w:p>
    <w:p w14:paraId="6A21C13B" w14:textId="1A3E2DBC" w:rsidR="006D2001" w:rsidRPr="00C4217F" w:rsidRDefault="00502807">
      <w:pPr>
        <w:pStyle w:val="TOC2"/>
        <w:rPr>
          <w:rFonts w:asciiTheme="minorHAnsi" w:eastAsiaTheme="minorEastAsia" w:hAnsiTheme="minorHAnsi" w:cstheme="minorBidi"/>
          <w:noProof/>
          <w:kern w:val="2"/>
          <w:szCs w:val="22"/>
          <w:lang w:eastAsia="en-GB"/>
          <w14:ligatures w14:val="standardContextual"/>
        </w:rPr>
      </w:pPr>
      <w:hyperlink w:anchor="_Toc142560550" w:history="1">
        <w:r w:rsidR="006D2001" w:rsidRPr="00C4217F">
          <w:rPr>
            <w:rStyle w:val="Hyperlink"/>
            <w:noProof/>
          </w:rPr>
          <w:t>4.4</w:t>
        </w:r>
        <w:r w:rsidR="006D2001" w:rsidRPr="00C4217F">
          <w:rPr>
            <w:rFonts w:asciiTheme="minorHAnsi" w:eastAsiaTheme="minorEastAsia" w:hAnsiTheme="minorHAnsi" w:cstheme="minorBidi"/>
            <w:noProof/>
            <w:kern w:val="2"/>
            <w:szCs w:val="22"/>
            <w:lang w:eastAsia="en-GB"/>
            <w14:ligatures w14:val="standardContextual"/>
          </w:rPr>
          <w:tab/>
        </w:r>
        <w:r w:rsidR="006D2001" w:rsidRPr="00C4217F">
          <w:rPr>
            <w:rStyle w:val="Hyperlink"/>
            <w:noProof/>
          </w:rPr>
          <w:t>Employees</w:t>
        </w:r>
        <w:r w:rsidR="006D2001" w:rsidRPr="00C4217F">
          <w:rPr>
            <w:noProof/>
            <w:webHidden/>
          </w:rPr>
          <w:tab/>
        </w:r>
        <w:r w:rsidR="006D2001" w:rsidRPr="00C4217F">
          <w:rPr>
            <w:noProof/>
            <w:webHidden/>
          </w:rPr>
          <w:fldChar w:fldCharType="begin"/>
        </w:r>
        <w:r w:rsidR="006D2001" w:rsidRPr="00C4217F">
          <w:rPr>
            <w:noProof/>
            <w:webHidden/>
          </w:rPr>
          <w:instrText xml:space="preserve"> PAGEREF _Toc142560550 \h </w:instrText>
        </w:r>
        <w:r w:rsidR="006D2001" w:rsidRPr="00C4217F">
          <w:rPr>
            <w:noProof/>
            <w:webHidden/>
          </w:rPr>
        </w:r>
        <w:r w:rsidR="006D2001" w:rsidRPr="00C4217F">
          <w:rPr>
            <w:noProof/>
            <w:webHidden/>
          </w:rPr>
          <w:fldChar w:fldCharType="separate"/>
        </w:r>
        <w:r w:rsidR="006D2001" w:rsidRPr="00C4217F">
          <w:rPr>
            <w:noProof/>
            <w:webHidden/>
          </w:rPr>
          <w:t>7</w:t>
        </w:r>
        <w:r w:rsidR="006D2001" w:rsidRPr="00C4217F">
          <w:rPr>
            <w:noProof/>
            <w:webHidden/>
          </w:rPr>
          <w:fldChar w:fldCharType="end"/>
        </w:r>
      </w:hyperlink>
    </w:p>
    <w:p w14:paraId="2BFEE786" w14:textId="30E03E0E" w:rsidR="006D2001" w:rsidRPr="00C4217F" w:rsidRDefault="00502807">
      <w:pPr>
        <w:pStyle w:val="TOC2"/>
        <w:rPr>
          <w:rFonts w:asciiTheme="minorHAnsi" w:eastAsiaTheme="minorEastAsia" w:hAnsiTheme="minorHAnsi" w:cstheme="minorBidi"/>
          <w:noProof/>
          <w:kern w:val="2"/>
          <w:szCs w:val="22"/>
          <w:lang w:eastAsia="en-GB"/>
          <w14:ligatures w14:val="standardContextual"/>
        </w:rPr>
      </w:pPr>
      <w:hyperlink w:anchor="_Toc142560551" w:history="1">
        <w:r w:rsidR="006D2001" w:rsidRPr="00C4217F">
          <w:rPr>
            <w:rStyle w:val="Hyperlink"/>
            <w:noProof/>
          </w:rPr>
          <w:t>4.5</w:t>
        </w:r>
        <w:r w:rsidR="006D2001" w:rsidRPr="00C4217F">
          <w:rPr>
            <w:rFonts w:asciiTheme="minorHAnsi" w:eastAsiaTheme="minorEastAsia" w:hAnsiTheme="minorHAnsi" w:cstheme="minorBidi"/>
            <w:noProof/>
            <w:kern w:val="2"/>
            <w:szCs w:val="22"/>
            <w:lang w:eastAsia="en-GB"/>
            <w14:ligatures w14:val="standardContextual"/>
          </w:rPr>
          <w:tab/>
        </w:r>
        <w:r w:rsidR="006D2001" w:rsidRPr="00C4217F">
          <w:rPr>
            <w:rStyle w:val="Hyperlink"/>
            <w:noProof/>
          </w:rPr>
          <w:t>Safety Representatives</w:t>
        </w:r>
        <w:r w:rsidR="006D2001" w:rsidRPr="00C4217F">
          <w:rPr>
            <w:noProof/>
            <w:webHidden/>
          </w:rPr>
          <w:tab/>
        </w:r>
        <w:r w:rsidR="006D2001" w:rsidRPr="00C4217F">
          <w:rPr>
            <w:noProof/>
            <w:webHidden/>
          </w:rPr>
          <w:fldChar w:fldCharType="begin"/>
        </w:r>
        <w:r w:rsidR="006D2001" w:rsidRPr="00C4217F">
          <w:rPr>
            <w:noProof/>
            <w:webHidden/>
          </w:rPr>
          <w:instrText xml:space="preserve"> PAGEREF _Toc142560551 \h </w:instrText>
        </w:r>
        <w:r w:rsidR="006D2001" w:rsidRPr="00C4217F">
          <w:rPr>
            <w:noProof/>
            <w:webHidden/>
          </w:rPr>
        </w:r>
        <w:r w:rsidR="006D2001" w:rsidRPr="00C4217F">
          <w:rPr>
            <w:noProof/>
            <w:webHidden/>
          </w:rPr>
          <w:fldChar w:fldCharType="separate"/>
        </w:r>
        <w:r w:rsidR="006D2001" w:rsidRPr="00C4217F">
          <w:rPr>
            <w:noProof/>
            <w:webHidden/>
          </w:rPr>
          <w:t>7</w:t>
        </w:r>
        <w:r w:rsidR="006D2001" w:rsidRPr="00C4217F">
          <w:rPr>
            <w:noProof/>
            <w:webHidden/>
          </w:rPr>
          <w:fldChar w:fldCharType="end"/>
        </w:r>
      </w:hyperlink>
    </w:p>
    <w:p w14:paraId="6D04D984" w14:textId="3D2A097E" w:rsidR="006D2001" w:rsidRPr="00C4217F" w:rsidRDefault="00502807">
      <w:pPr>
        <w:pStyle w:val="TOC2"/>
        <w:rPr>
          <w:rFonts w:asciiTheme="minorHAnsi" w:eastAsiaTheme="minorEastAsia" w:hAnsiTheme="minorHAnsi" w:cstheme="minorBidi"/>
          <w:noProof/>
          <w:kern w:val="2"/>
          <w:szCs w:val="22"/>
          <w:lang w:eastAsia="en-GB"/>
          <w14:ligatures w14:val="standardContextual"/>
        </w:rPr>
      </w:pPr>
      <w:hyperlink w:anchor="_Toc142560552" w:history="1">
        <w:r w:rsidR="006D2001" w:rsidRPr="00C4217F">
          <w:rPr>
            <w:rStyle w:val="Hyperlink"/>
            <w:noProof/>
          </w:rPr>
          <w:t>4.6</w:t>
        </w:r>
        <w:r w:rsidR="006D2001" w:rsidRPr="00C4217F">
          <w:rPr>
            <w:rFonts w:asciiTheme="minorHAnsi" w:eastAsiaTheme="minorEastAsia" w:hAnsiTheme="minorHAnsi" w:cstheme="minorBidi"/>
            <w:noProof/>
            <w:kern w:val="2"/>
            <w:szCs w:val="22"/>
            <w:lang w:eastAsia="en-GB"/>
            <w14:ligatures w14:val="standardContextual"/>
          </w:rPr>
          <w:tab/>
        </w:r>
        <w:r w:rsidR="006D2001" w:rsidRPr="00C4217F">
          <w:rPr>
            <w:rStyle w:val="Hyperlink"/>
            <w:noProof/>
          </w:rPr>
          <w:t>Safety Committees</w:t>
        </w:r>
        <w:r w:rsidR="006D2001" w:rsidRPr="00C4217F">
          <w:rPr>
            <w:noProof/>
            <w:webHidden/>
          </w:rPr>
          <w:tab/>
        </w:r>
        <w:r w:rsidR="006D2001" w:rsidRPr="00C4217F">
          <w:rPr>
            <w:noProof/>
            <w:webHidden/>
          </w:rPr>
          <w:fldChar w:fldCharType="begin"/>
        </w:r>
        <w:r w:rsidR="006D2001" w:rsidRPr="00C4217F">
          <w:rPr>
            <w:noProof/>
            <w:webHidden/>
          </w:rPr>
          <w:instrText xml:space="preserve"> PAGEREF _Toc142560552 \h </w:instrText>
        </w:r>
        <w:r w:rsidR="006D2001" w:rsidRPr="00C4217F">
          <w:rPr>
            <w:noProof/>
            <w:webHidden/>
          </w:rPr>
        </w:r>
        <w:r w:rsidR="006D2001" w:rsidRPr="00C4217F">
          <w:rPr>
            <w:noProof/>
            <w:webHidden/>
          </w:rPr>
          <w:fldChar w:fldCharType="separate"/>
        </w:r>
        <w:r w:rsidR="006D2001" w:rsidRPr="00C4217F">
          <w:rPr>
            <w:noProof/>
            <w:webHidden/>
          </w:rPr>
          <w:t>7</w:t>
        </w:r>
        <w:r w:rsidR="006D2001" w:rsidRPr="00C4217F">
          <w:rPr>
            <w:noProof/>
            <w:webHidden/>
          </w:rPr>
          <w:fldChar w:fldCharType="end"/>
        </w:r>
      </w:hyperlink>
    </w:p>
    <w:p w14:paraId="694F9605" w14:textId="6E1994FC" w:rsidR="0038282B" w:rsidRPr="00C4217F" w:rsidRDefault="00504809" w:rsidP="00D33561">
      <w:pPr>
        <w:pStyle w:val="TOC2"/>
        <w:rPr>
          <w:rFonts w:asciiTheme="minorHAnsi" w:eastAsiaTheme="minorEastAsia" w:hAnsiTheme="minorHAnsi" w:cstheme="minorBidi"/>
          <w:noProof/>
          <w:szCs w:val="22"/>
          <w:lang w:eastAsia="en-GB"/>
        </w:rPr>
      </w:pPr>
      <w:r w:rsidRPr="00C4217F">
        <w:rPr>
          <w:szCs w:val="22"/>
        </w:rPr>
        <w:fldChar w:fldCharType="end"/>
      </w:r>
    </w:p>
    <w:p w14:paraId="2D3B1A6E" w14:textId="078DCBF7" w:rsidR="00EB7B08" w:rsidRPr="00C4217F" w:rsidRDefault="00FD1917" w:rsidP="0038282B">
      <w:pPr>
        <w:tabs>
          <w:tab w:val="left" w:pos="1701"/>
        </w:tabs>
        <w:overflowPunct/>
        <w:autoSpaceDE/>
        <w:autoSpaceDN/>
        <w:adjustRightInd/>
        <w:spacing w:before="120" w:after="120"/>
        <w:jc w:val="both"/>
        <w:textAlignment w:val="auto"/>
        <w:rPr>
          <w:szCs w:val="22"/>
        </w:rPr>
      </w:pPr>
      <w:r w:rsidRPr="00C4217F">
        <w:rPr>
          <w:szCs w:val="22"/>
        </w:rPr>
        <w:t>Appendix A</w:t>
      </w:r>
      <w:r w:rsidR="00C14183" w:rsidRPr="00C4217F">
        <w:rPr>
          <w:szCs w:val="22"/>
        </w:rPr>
        <w:t xml:space="preserve">: </w:t>
      </w:r>
      <w:hyperlink r:id="rId11" w:history="1">
        <w:r w:rsidRPr="00C4217F">
          <w:rPr>
            <w:rStyle w:val="Hyperlink"/>
            <w:szCs w:val="22"/>
          </w:rPr>
          <w:t>Model Wellbeing Survey</w:t>
        </w:r>
      </w:hyperlink>
    </w:p>
    <w:p w14:paraId="4F71B4EB" w14:textId="58C4D253" w:rsidR="00EB7B08" w:rsidRPr="00C4217F" w:rsidRDefault="00FD1917" w:rsidP="0038282B">
      <w:pPr>
        <w:tabs>
          <w:tab w:val="left" w:pos="1701"/>
        </w:tabs>
        <w:spacing w:before="120" w:after="120"/>
        <w:rPr>
          <w:szCs w:val="22"/>
        </w:rPr>
      </w:pPr>
      <w:r w:rsidRPr="00C4217F">
        <w:rPr>
          <w:szCs w:val="22"/>
        </w:rPr>
        <w:t>Appendix B</w:t>
      </w:r>
      <w:r w:rsidR="00C14183" w:rsidRPr="00C4217F">
        <w:rPr>
          <w:szCs w:val="22"/>
        </w:rPr>
        <w:t xml:space="preserve">: </w:t>
      </w:r>
      <w:hyperlink r:id="rId12" w:history="1">
        <w:r w:rsidRPr="00C4217F">
          <w:rPr>
            <w:rStyle w:val="Hyperlink"/>
            <w:szCs w:val="22"/>
          </w:rPr>
          <w:t>Template Work-Related Stress Risk Assessment &amp; HSE Example</w:t>
        </w:r>
      </w:hyperlink>
      <w:r w:rsidRPr="00C4217F">
        <w:rPr>
          <w:szCs w:val="22"/>
        </w:rPr>
        <w:t xml:space="preserve"> </w:t>
      </w:r>
    </w:p>
    <w:p w14:paraId="583675BC" w14:textId="4C4FE8EE" w:rsidR="00EB7B08" w:rsidRPr="00EE597E" w:rsidRDefault="00FD1917" w:rsidP="00C14183">
      <w:pPr>
        <w:tabs>
          <w:tab w:val="left" w:pos="1701"/>
        </w:tabs>
        <w:spacing w:before="120" w:after="120"/>
        <w:rPr>
          <w:szCs w:val="22"/>
        </w:rPr>
      </w:pPr>
      <w:r w:rsidRPr="00C4217F">
        <w:rPr>
          <w:szCs w:val="22"/>
        </w:rPr>
        <w:t>Appendix C</w:t>
      </w:r>
      <w:r w:rsidR="00C14183" w:rsidRPr="00C4217F">
        <w:rPr>
          <w:szCs w:val="22"/>
        </w:rPr>
        <w:t xml:space="preserve">: </w:t>
      </w:r>
      <w:hyperlink r:id="rId13" w:history="1">
        <w:r w:rsidR="00C14183" w:rsidRPr="00C4217F">
          <w:rPr>
            <w:rStyle w:val="Hyperlink"/>
          </w:rPr>
          <w:t>Tips for team leaders and managers in education settings (educationsupport.org.uk)</w:t>
        </w:r>
      </w:hyperlink>
    </w:p>
    <w:p w14:paraId="5567E713" w14:textId="77777777" w:rsidR="0038282B" w:rsidRPr="00467A3E" w:rsidRDefault="0038282B">
      <w:pPr>
        <w:overflowPunct/>
        <w:autoSpaceDE/>
        <w:autoSpaceDN/>
        <w:adjustRightInd/>
        <w:textAlignment w:val="auto"/>
        <w:rPr>
          <w:color w:val="000000" w:themeColor="text1"/>
          <w:szCs w:val="22"/>
        </w:rPr>
      </w:pPr>
      <w:r>
        <w:rPr>
          <w:color w:val="FF0000"/>
          <w:szCs w:val="22"/>
        </w:rPr>
        <w:br w:type="page"/>
      </w:r>
    </w:p>
    <w:p w14:paraId="273E3FFE" w14:textId="77777777" w:rsidR="0040366D" w:rsidRPr="00721F3D" w:rsidRDefault="007A330F" w:rsidP="003039EC">
      <w:pPr>
        <w:spacing w:after="240"/>
        <w:jc w:val="center"/>
        <w:rPr>
          <w:b/>
          <w:color w:val="7C2925"/>
          <w:sz w:val="36"/>
        </w:rPr>
      </w:pPr>
      <w:r w:rsidRPr="00721F3D">
        <w:rPr>
          <w:b/>
          <w:color w:val="7C2925"/>
          <w:sz w:val="36"/>
        </w:rPr>
        <w:lastRenderedPageBreak/>
        <w:t>WELLBEING</w:t>
      </w:r>
      <w:r w:rsidR="0040366D" w:rsidRPr="00721F3D">
        <w:rPr>
          <w:b/>
          <w:color w:val="7C2925"/>
          <w:sz w:val="36"/>
        </w:rPr>
        <w:t xml:space="preserve"> MANAGEMENT PROCEDURES</w:t>
      </w:r>
    </w:p>
    <w:p w14:paraId="1A29C9E5" w14:textId="77777777" w:rsidR="00F44A8B" w:rsidRPr="005122C4" w:rsidRDefault="00F44A8B" w:rsidP="00F44A8B">
      <w:pPr>
        <w:spacing w:after="120"/>
        <w:rPr>
          <w:b/>
          <w:i/>
          <w:szCs w:val="24"/>
          <w:u w:val="single"/>
        </w:rPr>
      </w:pPr>
      <w:r w:rsidRPr="005122C4">
        <w:rPr>
          <w:b/>
          <w:i/>
          <w:szCs w:val="24"/>
          <w:u w:val="single"/>
        </w:rPr>
        <w:t>References and Useful Links</w:t>
      </w:r>
    </w:p>
    <w:p w14:paraId="503308C4" w14:textId="3FFC893F" w:rsidR="00F44A8B" w:rsidRPr="00F44A8B" w:rsidRDefault="00502807" w:rsidP="00F44A8B">
      <w:pPr>
        <w:overflowPunct/>
        <w:autoSpaceDE/>
        <w:autoSpaceDN/>
        <w:adjustRightInd/>
        <w:textAlignment w:val="auto"/>
        <w:rPr>
          <w:i/>
        </w:rPr>
      </w:pPr>
      <w:hyperlink r:id="rId14" w:tooltip="PDF" w:history="1">
        <w:r w:rsidR="00F44A8B" w:rsidRPr="00F44A8B">
          <w:rPr>
            <w:rStyle w:val="Hyperlink"/>
            <w:rFonts w:cs="Arial"/>
            <w:i/>
            <w:bdr w:val="none" w:sz="0" w:space="0" w:color="auto" w:frame="1"/>
          </w:rPr>
          <w:t>Example stress policy</w:t>
        </w:r>
        <w:r w:rsidR="00F44A8B" w:rsidRPr="00F44A8B">
          <w:rPr>
            <w:rFonts w:cs="Arial"/>
            <w:i/>
            <w:noProof/>
            <w:color w:val="E90542"/>
            <w:bdr w:val="none" w:sz="0" w:space="0" w:color="auto" w:frame="1"/>
            <w:lang w:eastAsia="en-GB"/>
          </w:rPr>
          <w:drawing>
            <wp:inline distT="0" distB="0" distL="0" distR="0" wp14:anchorId="5B1D1649" wp14:editId="05ECC9DC">
              <wp:extent cx="120650" cy="129540"/>
              <wp:effectExtent l="0" t="0" r="0" b="3810"/>
              <wp:docPr id="1" name="Picture 321" descr="PDF">
                <a:hlinkClick xmlns:a="http://schemas.openxmlformats.org/drawingml/2006/main" r:id="rId15" tooltip="&quot;PD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PDF">
                        <a:hlinkClick r:id="rId15" tooltip="&quot;PDF&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650" cy="129540"/>
                      </a:xfrm>
                      <a:prstGeom prst="rect">
                        <a:avLst/>
                      </a:prstGeom>
                      <a:noFill/>
                      <a:ln>
                        <a:noFill/>
                      </a:ln>
                    </pic:spPr>
                  </pic:pic>
                </a:graphicData>
              </a:graphic>
            </wp:inline>
          </w:drawing>
        </w:r>
      </w:hyperlink>
      <w:r w:rsidR="00F44A8B" w:rsidRPr="00F44A8B">
        <w:rPr>
          <w:i/>
        </w:rPr>
        <w:t xml:space="preserve"> (2007) – HSE</w:t>
      </w:r>
    </w:p>
    <w:p w14:paraId="50E43858" w14:textId="77777777" w:rsidR="00F44A8B" w:rsidRPr="00C4217F" w:rsidRDefault="00F44A8B" w:rsidP="00F44A8B">
      <w:pPr>
        <w:rPr>
          <w:i/>
          <w:lang w:val="en-US"/>
        </w:rPr>
      </w:pPr>
      <w:r w:rsidRPr="00C4217F">
        <w:rPr>
          <w:i/>
          <w:lang w:val="en-US"/>
        </w:rPr>
        <w:t xml:space="preserve">The Management of Health and </w:t>
      </w:r>
      <w:r w:rsidR="007A330F" w:rsidRPr="00C4217F">
        <w:rPr>
          <w:i/>
          <w:lang w:val="en-US"/>
        </w:rPr>
        <w:t>Wellbeing</w:t>
      </w:r>
      <w:r w:rsidRPr="00C4217F">
        <w:rPr>
          <w:i/>
          <w:lang w:val="en-US"/>
        </w:rPr>
        <w:t xml:space="preserve"> in the Workplace (1</w:t>
      </w:r>
      <w:r w:rsidRPr="00C4217F">
        <w:rPr>
          <w:i/>
          <w:vertAlign w:val="superscript"/>
          <w:lang w:val="en-US"/>
        </w:rPr>
        <w:t>st</w:t>
      </w:r>
      <w:r w:rsidRPr="00C4217F">
        <w:rPr>
          <w:i/>
          <w:lang w:val="en-US"/>
        </w:rPr>
        <w:t xml:space="preserve"> </w:t>
      </w:r>
      <w:proofErr w:type="spellStart"/>
      <w:r w:rsidRPr="00C4217F">
        <w:rPr>
          <w:i/>
          <w:lang w:val="en-US"/>
        </w:rPr>
        <w:t>Ed.Oct</w:t>
      </w:r>
      <w:proofErr w:type="spellEnd"/>
      <w:r w:rsidRPr="00C4217F">
        <w:rPr>
          <w:i/>
          <w:lang w:val="en-US"/>
        </w:rPr>
        <w:t xml:space="preserve"> 2011) – RMS Publishing Ltd.</w:t>
      </w:r>
    </w:p>
    <w:p w14:paraId="5E526C72" w14:textId="3EABA1C8" w:rsidR="00F44A8B" w:rsidRPr="00C4217F" w:rsidRDefault="00502807" w:rsidP="00F44A8B">
      <w:pPr>
        <w:overflowPunct/>
        <w:autoSpaceDE/>
        <w:autoSpaceDN/>
        <w:adjustRightInd/>
        <w:spacing w:after="120"/>
        <w:textAlignment w:val="auto"/>
        <w:rPr>
          <w:i/>
          <w:iCs/>
          <w:lang w:val="en-US"/>
        </w:rPr>
      </w:pPr>
      <w:hyperlink r:id="rId17" w:history="1">
        <w:r w:rsidR="006D2001" w:rsidRPr="00C4217F">
          <w:rPr>
            <w:rStyle w:val="Hyperlink"/>
            <w:i/>
            <w:iCs/>
          </w:rPr>
          <w:t>KAHSC General Safety Series G40 – Wellbeing Management</w:t>
        </w:r>
      </w:hyperlink>
      <w:r w:rsidR="006D2001" w:rsidRPr="00C4217F">
        <w:rPr>
          <w:i/>
          <w:iCs/>
        </w:rPr>
        <w:t xml:space="preserve"> </w:t>
      </w:r>
    </w:p>
    <w:p w14:paraId="1B174182" w14:textId="77777777" w:rsidR="00BA3143" w:rsidRPr="00C4217F" w:rsidRDefault="00BA3143" w:rsidP="00EC693F">
      <w:pPr>
        <w:pStyle w:val="Heading1"/>
      </w:pPr>
      <w:bookmarkStart w:id="1" w:name="_Toc462666582"/>
      <w:bookmarkStart w:id="2" w:name="_Toc462667170"/>
      <w:bookmarkStart w:id="3" w:name="_Toc142560543"/>
      <w:r w:rsidRPr="00C4217F">
        <w:t>Statement of Intent</w:t>
      </w:r>
      <w:bookmarkEnd w:id="0"/>
      <w:bookmarkEnd w:id="1"/>
      <w:bookmarkEnd w:id="2"/>
      <w:bookmarkEnd w:id="3"/>
    </w:p>
    <w:p w14:paraId="509D182F" w14:textId="77777777" w:rsidR="00A00DF7" w:rsidRPr="00C4217F" w:rsidRDefault="00A00DF7" w:rsidP="00A00DF7">
      <w:pPr>
        <w:overflowPunct/>
        <w:autoSpaceDE/>
        <w:autoSpaceDN/>
        <w:adjustRightInd/>
        <w:spacing w:after="120"/>
        <w:ind w:left="624"/>
        <w:textAlignment w:val="auto"/>
      </w:pPr>
      <w:bookmarkStart w:id="4" w:name="_Toc353790876"/>
      <w:bookmarkStart w:id="5" w:name="_Toc462666583"/>
      <w:bookmarkStart w:id="6" w:name="_Toc462667171"/>
      <w:bookmarkStart w:id="7" w:name="_Toc142560544"/>
      <w:r w:rsidRPr="00C4217F">
        <w:t xml:space="preserve">These procedures apply to every employee here at Crosby Ravensworth CE Primary School with managers responsible for implementation and governors responsible for ensuring that the necessary resources are available.  At this </w:t>
      </w:r>
      <w:r w:rsidRPr="00C4217F">
        <w:rPr>
          <w:color w:val="FF0000"/>
        </w:rPr>
        <w:t xml:space="preserve">school </w:t>
      </w:r>
      <w:r w:rsidRPr="00C4217F">
        <w:t>there is:</w:t>
      </w:r>
    </w:p>
    <w:p w14:paraId="35B5A096" w14:textId="77777777" w:rsidR="00A00DF7" w:rsidRPr="00C4217F" w:rsidRDefault="00A00DF7" w:rsidP="00A00DF7">
      <w:pPr>
        <w:pStyle w:val="ListParagraph"/>
        <w:numPr>
          <w:ilvl w:val="0"/>
          <w:numId w:val="12"/>
        </w:numPr>
        <w:overflowPunct/>
        <w:autoSpaceDE/>
        <w:autoSpaceDN/>
        <w:adjustRightInd/>
        <w:spacing w:after="120"/>
        <w:ind w:left="993" w:hanging="357"/>
        <w:textAlignment w:val="auto"/>
      </w:pPr>
      <w:r w:rsidRPr="00C4217F">
        <w:t>a commitment by the governing body/trust and senior leadership team to protecting the health, safety, and wellbeing of all employees;</w:t>
      </w:r>
    </w:p>
    <w:p w14:paraId="13DE6859" w14:textId="77777777" w:rsidR="00A00DF7" w:rsidRPr="00C4217F" w:rsidRDefault="00A00DF7" w:rsidP="00A00DF7">
      <w:pPr>
        <w:pStyle w:val="ListParagraph"/>
        <w:numPr>
          <w:ilvl w:val="0"/>
          <w:numId w:val="12"/>
        </w:numPr>
        <w:overflowPunct/>
        <w:autoSpaceDE/>
        <w:autoSpaceDN/>
        <w:adjustRightInd/>
        <w:spacing w:after="120"/>
        <w:ind w:left="993" w:hanging="357"/>
        <w:textAlignment w:val="auto"/>
      </w:pPr>
      <w:r w:rsidRPr="00C4217F">
        <w:t xml:space="preserve">recognition that organisational wellbeing and employee wellbeing are interdependent, and that workplace stress is a health and safety issue; </w:t>
      </w:r>
    </w:p>
    <w:p w14:paraId="5655C73E" w14:textId="77777777" w:rsidR="00A00DF7" w:rsidRPr="00C4217F" w:rsidRDefault="00A00DF7" w:rsidP="00A00DF7">
      <w:pPr>
        <w:pStyle w:val="ListParagraph"/>
        <w:numPr>
          <w:ilvl w:val="0"/>
          <w:numId w:val="12"/>
        </w:numPr>
        <w:overflowPunct/>
        <w:autoSpaceDE/>
        <w:autoSpaceDN/>
        <w:adjustRightInd/>
        <w:spacing w:after="120"/>
        <w:ind w:left="993" w:hanging="357"/>
        <w:textAlignment w:val="auto"/>
      </w:pPr>
      <w:r w:rsidRPr="00C4217F">
        <w:t>recognition that the wellbeing of pupils/students is also interdependent with that of employees and that tackling issues can improve mental health for everyone;</w:t>
      </w:r>
    </w:p>
    <w:p w14:paraId="33C9761B" w14:textId="77777777" w:rsidR="00A00DF7" w:rsidRPr="00C4217F" w:rsidRDefault="00A00DF7" w:rsidP="00A00DF7">
      <w:pPr>
        <w:pStyle w:val="ListParagraph"/>
        <w:numPr>
          <w:ilvl w:val="0"/>
          <w:numId w:val="12"/>
        </w:numPr>
        <w:overflowPunct/>
        <w:autoSpaceDE/>
        <w:autoSpaceDN/>
        <w:adjustRightInd/>
        <w:spacing w:after="120"/>
        <w:ind w:left="993" w:hanging="357"/>
        <w:textAlignment w:val="auto"/>
      </w:pPr>
      <w:r w:rsidRPr="00C4217F">
        <w:t xml:space="preserve">a clear understanding of the importance of identifying and reducing workplace stressors, and </w:t>
      </w:r>
    </w:p>
    <w:p w14:paraId="52C4C8D1" w14:textId="77777777" w:rsidR="00A00DF7" w:rsidRPr="00C4217F" w:rsidRDefault="00A00DF7" w:rsidP="00A00DF7">
      <w:pPr>
        <w:pStyle w:val="ListParagraph"/>
        <w:numPr>
          <w:ilvl w:val="0"/>
          <w:numId w:val="12"/>
        </w:numPr>
        <w:overflowPunct/>
        <w:autoSpaceDE/>
        <w:autoSpaceDN/>
        <w:adjustRightInd/>
        <w:spacing w:after="120"/>
        <w:ind w:left="993" w:hanging="357"/>
        <w:textAlignment w:val="auto"/>
      </w:pPr>
      <w:proofErr w:type="gramStart"/>
      <w:r w:rsidRPr="00C4217F">
        <w:t>a</w:t>
      </w:r>
      <w:proofErr w:type="gramEnd"/>
      <w:r w:rsidRPr="00C4217F">
        <w:t xml:space="preserve"> commitment to a whole school approach to mental health and wellbeing in education.</w:t>
      </w:r>
    </w:p>
    <w:p w14:paraId="5B645B64" w14:textId="77777777" w:rsidR="00BA3143" w:rsidRPr="00C4217F" w:rsidRDefault="00BA3143" w:rsidP="0040366D">
      <w:pPr>
        <w:pStyle w:val="Heading1"/>
      </w:pPr>
      <w:r w:rsidRPr="00C4217F">
        <w:t xml:space="preserve">Definition of </w:t>
      </w:r>
      <w:r w:rsidR="007A330F" w:rsidRPr="00C4217F">
        <w:t>Wellbeing</w:t>
      </w:r>
      <w:r w:rsidRPr="00C4217F">
        <w:t xml:space="preserve"> and Stress</w:t>
      </w:r>
      <w:bookmarkEnd w:id="4"/>
      <w:bookmarkEnd w:id="5"/>
      <w:bookmarkEnd w:id="6"/>
      <w:bookmarkEnd w:id="7"/>
    </w:p>
    <w:p w14:paraId="29C937D5" w14:textId="3CE0BD7C" w:rsidR="0027272F" w:rsidRPr="00C4217F" w:rsidRDefault="0027272F" w:rsidP="00CD1A65">
      <w:pPr>
        <w:spacing w:after="120"/>
        <w:ind w:left="624"/>
      </w:pPr>
      <w:r w:rsidRPr="00C4217F">
        <w:t xml:space="preserve">There is no all-encompassing definition of wellbeing, but it is generally accepted to be about </w:t>
      </w:r>
      <w:r w:rsidR="00A8093B" w:rsidRPr="00C4217F">
        <w:t xml:space="preserve">an individual </w:t>
      </w:r>
      <w:r w:rsidRPr="00C4217F">
        <w:t xml:space="preserve">feeling good and functioning well.  It can be measured objectively through </w:t>
      </w:r>
      <w:r w:rsidR="00CD1A65" w:rsidRPr="00C4217F">
        <w:t xml:space="preserve">statistics on </w:t>
      </w:r>
      <w:r w:rsidRPr="00C4217F">
        <w:t>life expectancy, health</w:t>
      </w:r>
      <w:r w:rsidR="00CD1A65" w:rsidRPr="00C4217F">
        <w:t xml:space="preserve"> issues</w:t>
      </w:r>
      <w:r w:rsidRPr="00C4217F">
        <w:t xml:space="preserve">, </w:t>
      </w:r>
      <w:r w:rsidR="00A8093B" w:rsidRPr="00C4217F">
        <w:t>development of special educational needs or disabilities</w:t>
      </w:r>
      <w:r w:rsidRPr="00C4217F">
        <w:t xml:space="preserve"> &amp; </w:t>
      </w:r>
      <w:r w:rsidR="00A8093B" w:rsidRPr="00C4217F">
        <w:t xml:space="preserve">social </w:t>
      </w:r>
      <w:r w:rsidRPr="00C4217F">
        <w:t>support</w:t>
      </w:r>
      <w:r w:rsidR="00CD1A65" w:rsidRPr="00C4217F">
        <w:t>,</w:t>
      </w:r>
      <w:r w:rsidRPr="00C4217F">
        <w:t xml:space="preserve"> and subjectively only by asking people how they feel. </w:t>
      </w:r>
    </w:p>
    <w:p w14:paraId="1D7F40F7" w14:textId="41BAC1EA" w:rsidR="00CD1A65" w:rsidRPr="00C4217F" w:rsidRDefault="00CD1A65" w:rsidP="0027272F">
      <w:pPr>
        <w:spacing w:after="120"/>
        <w:ind w:left="624"/>
      </w:pPr>
      <w:r w:rsidRPr="00C4217F">
        <w:t xml:space="preserve">The working definition of wellbeing </w:t>
      </w:r>
      <w:r w:rsidR="009A497A" w:rsidRPr="00C4217F">
        <w:t>published by</w:t>
      </w:r>
      <w:r w:rsidRPr="00C4217F">
        <w:t xml:space="preserve"> the Department for Education’s (DfE) Expert Advisory Group on Education Staff Wellbeing in the </w:t>
      </w:r>
      <w:hyperlink r:id="rId18" w:history="1">
        <w:r w:rsidRPr="00C4217F">
          <w:rPr>
            <w:rStyle w:val="Hyperlink"/>
          </w:rPr>
          <w:t>Education staff wellbeing charter - GOV.UK</w:t>
        </w:r>
      </w:hyperlink>
      <w:r w:rsidR="009A497A" w:rsidRPr="00C4217F">
        <w:t xml:space="preserve"> which all schools and colleges are expected to use as a basis for discussing what wellbeing means for them, in their organisation is</w:t>
      </w:r>
      <w:r w:rsidR="00BB6EE2" w:rsidRPr="00C4217F">
        <w:t xml:space="preserve"> as follows</w:t>
      </w:r>
      <w:r w:rsidR="009A497A" w:rsidRPr="00C4217F">
        <w:t>:</w:t>
      </w:r>
    </w:p>
    <w:p w14:paraId="057B9287" w14:textId="77777777" w:rsidR="0027272F" w:rsidRPr="00C4217F" w:rsidRDefault="0027272F" w:rsidP="0027272F">
      <w:pPr>
        <w:spacing w:after="120"/>
        <w:ind w:left="624"/>
      </w:pPr>
      <w:r w:rsidRPr="00C4217F">
        <w:rPr>
          <w:b/>
          <w:bCs/>
        </w:rPr>
        <w:t>Wellbeing (noun):</w:t>
      </w:r>
      <w:r w:rsidRPr="00C4217F">
        <w:t xml:space="preserve"> A state of complete physical and mental health that is characterised by high-quality social relationships.</w:t>
      </w:r>
    </w:p>
    <w:p w14:paraId="307B6A42" w14:textId="17702B4D" w:rsidR="00BA3143" w:rsidRPr="00C4217F" w:rsidRDefault="00BA3143" w:rsidP="00E005B9">
      <w:pPr>
        <w:spacing w:after="120"/>
        <w:ind w:left="624"/>
      </w:pPr>
      <w:r w:rsidRPr="00C4217F">
        <w:t>The Health and Safety Executive definition of stress is:</w:t>
      </w:r>
    </w:p>
    <w:p w14:paraId="09A8449D" w14:textId="180F20F6" w:rsidR="00BA3143" w:rsidRPr="00C4217F" w:rsidRDefault="00BA3143" w:rsidP="00E005B9">
      <w:pPr>
        <w:spacing w:after="120"/>
        <w:ind w:left="624"/>
        <w:rPr>
          <w:i/>
        </w:rPr>
      </w:pPr>
      <w:r w:rsidRPr="00C4217F">
        <w:rPr>
          <w:i/>
        </w:rPr>
        <w:t>“the adverse reaction people have to excessive pressure or other ty</w:t>
      </w:r>
      <w:r w:rsidR="0038282B" w:rsidRPr="00C4217F">
        <w:rPr>
          <w:i/>
        </w:rPr>
        <w:t>pes of demand placed on them”.</w:t>
      </w:r>
    </w:p>
    <w:p w14:paraId="175CFE53" w14:textId="0BAF3DFC" w:rsidR="00BA3143" w:rsidRPr="00C4217F" w:rsidRDefault="00D33561" w:rsidP="00E005B9">
      <w:pPr>
        <w:spacing w:after="120"/>
        <w:ind w:left="624"/>
      </w:pPr>
      <w:r w:rsidRPr="00C4217F">
        <w:t>We</w:t>
      </w:r>
      <w:r w:rsidR="00BA3143" w:rsidRPr="00C4217F">
        <w:t xml:space="preserve"> acknowledge that while stress is not a recognised medical condition, it can trigger mental health issues which are, such as anxiety and </w:t>
      </w:r>
      <w:r w:rsidR="004C267D" w:rsidRPr="00C4217F">
        <w:t>depression, and</w:t>
      </w:r>
      <w:r w:rsidR="00BA3143" w:rsidRPr="00C4217F">
        <w:t xml:space="preserve"> life-threatening physical ill-health such as hypertension (high blood pressure) and heart disease.</w:t>
      </w:r>
    </w:p>
    <w:p w14:paraId="65956DF9" w14:textId="77777777" w:rsidR="00BA3143" w:rsidRPr="00C4217F" w:rsidRDefault="00BA3143" w:rsidP="0040366D">
      <w:pPr>
        <w:pStyle w:val="Heading1"/>
      </w:pPr>
      <w:bookmarkStart w:id="8" w:name="_Toc353790877"/>
      <w:bookmarkStart w:id="9" w:name="_Toc462666584"/>
      <w:bookmarkStart w:id="10" w:name="_Toc462667172"/>
      <w:bookmarkStart w:id="11" w:name="_Toc142560545"/>
      <w:r w:rsidRPr="00C4217F">
        <w:t>Procedures</w:t>
      </w:r>
      <w:bookmarkEnd w:id="8"/>
      <w:bookmarkEnd w:id="9"/>
      <w:bookmarkEnd w:id="10"/>
      <w:bookmarkEnd w:id="11"/>
    </w:p>
    <w:p w14:paraId="30A8CFA9" w14:textId="16EA06B2" w:rsidR="00BA3143" w:rsidRPr="00C4217F" w:rsidRDefault="007A6184" w:rsidP="00A37789">
      <w:pPr>
        <w:spacing w:after="120"/>
        <w:ind w:left="624"/>
      </w:pPr>
      <w:r w:rsidRPr="00C4217F">
        <w:t>T</w:t>
      </w:r>
      <w:r w:rsidR="00BA3143" w:rsidRPr="00C4217F">
        <w:t xml:space="preserve">he practical steps </w:t>
      </w:r>
      <w:r w:rsidRPr="00C4217F">
        <w:t>we</w:t>
      </w:r>
      <w:r w:rsidR="00665491" w:rsidRPr="00C4217F">
        <w:t xml:space="preserve"> </w:t>
      </w:r>
      <w:r w:rsidRPr="00C4217F">
        <w:t>take</w:t>
      </w:r>
      <w:r w:rsidR="00BA3143" w:rsidRPr="00C4217F">
        <w:t xml:space="preserve"> to manage </w:t>
      </w:r>
      <w:r w:rsidR="007A330F" w:rsidRPr="00C4217F">
        <w:t>wellbeing</w:t>
      </w:r>
      <w:r w:rsidR="00BA3143" w:rsidRPr="00C4217F">
        <w:t xml:space="preserve"> and the risks of </w:t>
      </w:r>
      <w:r w:rsidR="005F286D" w:rsidRPr="00C4217F">
        <w:t>work-related</w:t>
      </w:r>
      <w:r w:rsidR="00BA3143" w:rsidRPr="00C4217F">
        <w:t xml:space="preserve"> stress </w:t>
      </w:r>
      <w:r w:rsidRPr="00C4217F">
        <w:t>include</w:t>
      </w:r>
      <w:r w:rsidR="00BA3143" w:rsidRPr="00C4217F">
        <w:t>:</w:t>
      </w:r>
    </w:p>
    <w:p w14:paraId="573356F1" w14:textId="77777777" w:rsidR="007A6184" w:rsidRPr="00C4217F" w:rsidRDefault="007A6184" w:rsidP="000F66B2">
      <w:pPr>
        <w:pStyle w:val="ListParagraph"/>
        <w:numPr>
          <w:ilvl w:val="0"/>
          <w:numId w:val="18"/>
        </w:numPr>
        <w:spacing w:after="60"/>
        <w:ind w:left="981" w:hanging="357"/>
        <w:contextualSpacing w:val="0"/>
      </w:pPr>
      <w:r w:rsidRPr="00C4217F">
        <w:t xml:space="preserve">Trying to identify </w:t>
      </w:r>
      <w:r w:rsidR="00BA3143" w:rsidRPr="00C4217F">
        <w:t>all workplace stressors and conduct</w:t>
      </w:r>
      <w:r w:rsidRPr="00C4217F">
        <w:t>ing</w:t>
      </w:r>
      <w:r w:rsidR="00BA3143" w:rsidRPr="00C4217F">
        <w:t xml:space="preserve"> risk assessments to eliminate or control the risks from work related stress.  </w:t>
      </w:r>
      <w:r w:rsidR="0038282B" w:rsidRPr="00C4217F">
        <w:t>We do this by:</w:t>
      </w:r>
    </w:p>
    <w:p w14:paraId="557C6611" w14:textId="5B834E4B" w:rsidR="00D33561" w:rsidRPr="00C4217F" w:rsidRDefault="00D33561" w:rsidP="00467A3E">
      <w:pPr>
        <w:pStyle w:val="ListParagraph"/>
        <w:numPr>
          <w:ilvl w:val="0"/>
          <w:numId w:val="19"/>
        </w:numPr>
      </w:pPr>
      <w:r w:rsidRPr="00C4217F">
        <w:t>developing a whole</w:t>
      </w:r>
      <w:r w:rsidR="00A00DF7" w:rsidRPr="00C4217F">
        <w:t>-school</w:t>
      </w:r>
      <w:r w:rsidRPr="00C4217F">
        <w:t xml:space="preserve"> mental health and wellbeing approach to the curriculum, and work and workplace organisation;</w:t>
      </w:r>
    </w:p>
    <w:p w14:paraId="579AB5E7" w14:textId="1A3D7557" w:rsidR="00C274E7" w:rsidRPr="00C4217F" w:rsidRDefault="00C274E7" w:rsidP="00467A3E">
      <w:pPr>
        <w:pStyle w:val="ListParagraph"/>
        <w:numPr>
          <w:ilvl w:val="0"/>
          <w:numId w:val="19"/>
        </w:numPr>
      </w:pPr>
      <w:r w:rsidRPr="00C4217F">
        <w:t xml:space="preserve">acknowledging our legal duty </w:t>
      </w:r>
      <w:r w:rsidR="00C85FD4" w:rsidRPr="00C4217F">
        <w:t xml:space="preserve">and </w:t>
      </w:r>
      <w:r w:rsidRPr="00C4217F">
        <w:t>to anticipate scenarios when our workers may be subject to sexual harassment in the course of employment</w:t>
      </w:r>
      <w:r w:rsidR="00C85FD4" w:rsidRPr="00C4217F">
        <w:t xml:space="preserve">, from another worker, our </w:t>
      </w:r>
      <w:r w:rsidR="00C85FD4" w:rsidRPr="00C4217F">
        <w:lastRenderedPageBreak/>
        <w:t xml:space="preserve">agents, or from </w:t>
      </w:r>
      <w:r w:rsidR="0089263D" w:rsidRPr="00C4217F">
        <w:t>third parties</w:t>
      </w:r>
      <w:r w:rsidR="00C85FD4" w:rsidRPr="00C4217F">
        <w:t xml:space="preserve"> like pupils, parents or carers and contractors,</w:t>
      </w:r>
      <w:r w:rsidRPr="00C4217F">
        <w:t xml:space="preserve"> and take </w:t>
      </w:r>
      <w:r w:rsidR="00C85FD4" w:rsidRPr="00C4217F">
        <w:t xml:space="preserve">all </w:t>
      </w:r>
      <w:r w:rsidRPr="00C4217F">
        <w:t>reasonable steps to prevent it or, if it has started, stop it from continuing;</w:t>
      </w:r>
    </w:p>
    <w:p w14:paraId="49E01D8A" w14:textId="7AEF9D8F" w:rsidR="007A6184" w:rsidRPr="00C4217F" w:rsidRDefault="007A6184" w:rsidP="00467A3E">
      <w:pPr>
        <w:pStyle w:val="ListParagraph"/>
        <w:numPr>
          <w:ilvl w:val="0"/>
          <w:numId w:val="19"/>
        </w:numPr>
      </w:pPr>
      <w:r w:rsidRPr="00C4217F">
        <w:t>conducting regular staff appraisal and review meetings where managers pay particular attention to indicators of stress;</w:t>
      </w:r>
    </w:p>
    <w:p w14:paraId="35DA23A1" w14:textId="77777777" w:rsidR="000757D5" w:rsidRPr="00C4217F" w:rsidRDefault="000757D5" w:rsidP="00467A3E">
      <w:pPr>
        <w:pStyle w:val="ListParagraph"/>
        <w:numPr>
          <w:ilvl w:val="0"/>
          <w:numId w:val="19"/>
        </w:numPr>
      </w:pPr>
      <w:r w:rsidRPr="00C4217F">
        <w:t xml:space="preserve">having an “open door policy” whereby staff </w:t>
      </w:r>
      <w:r w:rsidR="00F26C18" w:rsidRPr="00C4217F">
        <w:t xml:space="preserve">know </w:t>
      </w:r>
      <w:r w:rsidRPr="00C4217F">
        <w:t xml:space="preserve">that they </w:t>
      </w:r>
      <w:r w:rsidR="00F26C18" w:rsidRPr="00C4217F">
        <w:t>can raise concerns as necessary</w:t>
      </w:r>
      <w:r w:rsidRPr="00C4217F">
        <w:t>;</w:t>
      </w:r>
    </w:p>
    <w:p w14:paraId="0C95B1EE" w14:textId="37A928E3" w:rsidR="007A6184" w:rsidRPr="00C4217F" w:rsidRDefault="007A6184" w:rsidP="00467A3E">
      <w:pPr>
        <w:pStyle w:val="ListParagraph"/>
        <w:numPr>
          <w:ilvl w:val="0"/>
          <w:numId w:val="19"/>
        </w:numPr>
      </w:pPr>
      <w:r w:rsidRPr="00C4217F">
        <w:t>providing mentoring support to</w:t>
      </w:r>
    </w:p>
    <w:p w14:paraId="65D7B427" w14:textId="2F9EBE19" w:rsidR="00AC62B8" w:rsidRPr="00C4217F" w:rsidRDefault="007A6184" w:rsidP="00467A3E">
      <w:pPr>
        <w:pStyle w:val="ListParagraph"/>
        <w:numPr>
          <w:ilvl w:val="0"/>
          <w:numId w:val="19"/>
        </w:numPr>
      </w:pPr>
      <w:r w:rsidRPr="00C4217F">
        <w:t xml:space="preserve">conducting </w:t>
      </w:r>
      <w:r w:rsidR="000F66B2" w:rsidRPr="00C4217F">
        <w:t xml:space="preserve">different kinds of </w:t>
      </w:r>
      <w:r w:rsidRPr="00C4217F">
        <w:t>wellbeing survey periodically and acting appropriately on the results to improve wellbeing</w:t>
      </w:r>
      <w:r w:rsidR="000757D5" w:rsidRPr="00C4217F">
        <w:t xml:space="preserve"> (see </w:t>
      </w:r>
      <w:r w:rsidR="000F66B2" w:rsidRPr="00C4217F">
        <w:t>link on the contents page for one example</w:t>
      </w:r>
      <w:r w:rsidR="000757D5" w:rsidRPr="00C4217F">
        <w:t>)</w:t>
      </w:r>
      <w:r w:rsidR="00BC25B2" w:rsidRPr="00C4217F">
        <w:t xml:space="preserve">; and </w:t>
      </w:r>
    </w:p>
    <w:p w14:paraId="5942A42F" w14:textId="30FD48DB" w:rsidR="00400C5F" w:rsidRPr="00C4217F" w:rsidRDefault="00400C5F" w:rsidP="000F66B2">
      <w:pPr>
        <w:pStyle w:val="ListParagraph"/>
        <w:numPr>
          <w:ilvl w:val="0"/>
          <w:numId w:val="19"/>
        </w:numPr>
        <w:spacing w:after="60"/>
        <w:ind w:hanging="357"/>
        <w:contextualSpacing w:val="0"/>
      </w:pPr>
      <w:r w:rsidRPr="00C4217F">
        <w:t xml:space="preserve">carrying out individual personal stress risk assessments when necessary, using the HSE Education </w:t>
      </w:r>
      <w:hyperlink r:id="rId19" w:history="1">
        <w:r w:rsidRPr="00C4217F">
          <w:rPr>
            <w:rStyle w:val="Hyperlink"/>
          </w:rPr>
          <w:t>Talking Toolkit: Preventing work-related stress (hse.gov.uk)</w:t>
        </w:r>
      </w:hyperlink>
    </w:p>
    <w:p w14:paraId="0A699B3B" w14:textId="77777777" w:rsidR="00BA3143" w:rsidRPr="00C4217F" w:rsidRDefault="007A6184" w:rsidP="00467A3E">
      <w:pPr>
        <w:pStyle w:val="ListParagraph"/>
        <w:numPr>
          <w:ilvl w:val="0"/>
          <w:numId w:val="18"/>
        </w:numPr>
      </w:pPr>
      <w:r w:rsidRPr="00C4217F">
        <w:t>Providing</w:t>
      </w:r>
      <w:r w:rsidR="00BA3143" w:rsidRPr="00C4217F">
        <w:t xml:space="preserve"> training for all managers and supervisory staff in good management practices;</w:t>
      </w:r>
    </w:p>
    <w:p w14:paraId="1074E706" w14:textId="399C8B2A" w:rsidR="00BA3143" w:rsidRPr="00C4217F" w:rsidRDefault="007A6184" w:rsidP="00467A3E">
      <w:pPr>
        <w:pStyle w:val="ListParagraph"/>
        <w:numPr>
          <w:ilvl w:val="0"/>
          <w:numId w:val="18"/>
        </w:numPr>
      </w:pPr>
      <w:r w:rsidRPr="00C4217F">
        <w:t>Providing</w:t>
      </w:r>
      <w:r w:rsidR="00BA3143" w:rsidRPr="00C4217F">
        <w:t xml:space="preserve"> confidential counselling for staff affected by stress caused by either work or external factors</w:t>
      </w:r>
      <w:r w:rsidR="00BC25B2" w:rsidRPr="00C4217F">
        <w:t xml:space="preserve"> </w:t>
      </w:r>
      <w:r w:rsidR="008960F1" w:rsidRPr="00C4217F">
        <w:t xml:space="preserve">by obtaining services </w:t>
      </w:r>
      <w:r w:rsidR="00BC25B2" w:rsidRPr="00C4217F">
        <w:t xml:space="preserve">through </w:t>
      </w:r>
      <w:r w:rsidR="00306C69" w:rsidRPr="00C4217F">
        <w:t xml:space="preserve">our </w:t>
      </w:r>
      <w:r w:rsidR="00BC25B2" w:rsidRPr="00C4217F">
        <w:t>occupational health service</w:t>
      </w:r>
      <w:r w:rsidR="00306C69" w:rsidRPr="00C4217F">
        <w:t xml:space="preserve"> </w:t>
      </w:r>
    </w:p>
    <w:p w14:paraId="6FCF9AAF" w14:textId="77777777" w:rsidR="00BA3143" w:rsidRPr="00C4217F" w:rsidRDefault="007A6184" w:rsidP="00467A3E">
      <w:pPr>
        <w:pStyle w:val="ListParagraph"/>
        <w:numPr>
          <w:ilvl w:val="0"/>
          <w:numId w:val="18"/>
        </w:numPr>
      </w:pPr>
      <w:r w:rsidRPr="00C4217F">
        <w:t>Providing</w:t>
      </w:r>
      <w:r w:rsidR="00BA3143" w:rsidRPr="00C4217F">
        <w:t xml:space="preserve"> adequate resources to enable managers to implement the agreed stress management strategy.</w:t>
      </w:r>
      <w:r w:rsidR="00BC25B2" w:rsidRPr="00C4217F">
        <w:t xml:space="preserve">  We recognise that this is not just money but time and other support such as collaborative working.</w:t>
      </w:r>
    </w:p>
    <w:p w14:paraId="3AE958A3" w14:textId="77777777" w:rsidR="00BA3143" w:rsidRPr="00C4217F" w:rsidRDefault="00BA3143" w:rsidP="0040366D">
      <w:pPr>
        <w:pStyle w:val="Heading1"/>
      </w:pPr>
      <w:bookmarkStart w:id="12" w:name="_Toc353790878"/>
      <w:bookmarkStart w:id="13" w:name="_Toc462666585"/>
      <w:bookmarkStart w:id="14" w:name="_Toc462667173"/>
      <w:bookmarkStart w:id="15" w:name="_Toc142560546"/>
      <w:r w:rsidRPr="00C4217F">
        <w:t>Responsibilities</w:t>
      </w:r>
      <w:bookmarkEnd w:id="12"/>
      <w:bookmarkEnd w:id="13"/>
      <w:bookmarkEnd w:id="14"/>
      <w:bookmarkEnd w:id="15"/>
    </w:p>
    <w:p w14:paraId="24FA2E7F" w14:textId="77777777" w:rsidR="00BA3143" w:rsidRPr="00C4217F" w:rsidRDefault="00F742C4" w:rsidP="00A37789">
      <w:pPr>
        <w:pStyle w:val="Heading2"/>
      </w:pPr>
      <w:bookmarkStart w:id="16" w:name="_Toc462666586"/>
      <w:bookmarkStart w:id="17" w:name="_Toc462667174"/>
      <w:bookmarkStart w:id="18" w:name="_Toc142560547"/>
      <w:r w:rsidRPr="00C4217F">
        <w:t>Managers</w:t>
      </w:r>
      <w:bookmarkEnd w:id="16"/>
      <w:bookmarkEnd w:id="17"/>
      <w:bookmarkEnd w:id="18"/>
    </w:p>
    <w:p w14:paraId="2CD68A57" w14:textId="77777777" w:rsidR="00BA3143" w:rsidRPr="00C4217F" w:rsidRDefault="00BA3143" w:rsidP="0038282B">
      <w:pPr>
        <w:spacing w:after="120"/>
        <w:ind w:left="624"/>
      </w:pPr>
      <w:r w:rsidRPr="00C4217F">
        <w:t xml:space="preserve">Every manager </w:t>
      </w:r>
      <w:r w:rsidR="00550BC3" w:rsidRPr="00C4217F">
        <w:t>has</w:t>
      </w:r>
      <w:r w:rsidRPr="00C4217F">
        <w:t xml:space="preserve"> responsibility for the management of </w:t>
      </w:r>
      <w:r w:rsidR="007A330F" w:rsidRPr="00C4217F">
        <w:t>wellbeing</w:t>
      </w:r>
      <w:r w:rsidRPr="00C4217F">
        <w:t xml:space="preserve"> and </w:t>
      </w:r>
      <w:r w:rsidR="005F286D" w:rsidRPr="00C4217F">
        <w:t>work-related</w:t>
      </w:r>
      <w:r w:rsidRPr="00C4217F">
        <w:t xml:space="preserve"> stress </w:t>
      </w:r>
      <w:r w:rsidR="00A37789" w:rsidRPr="00C4217F">
        <w:t>including</w:t>
      </w:r>
      <w:r w:rsidRPr="00C4217F">
        <w:t>:</w:t>
      </w:r>
    </w:p>
    <w:p w14:paraId="3D85FB08" w14:textId="77777777" w:rsidR="00BA3143" w:rsidRPr="00C4217F" w:rsidRDefault="00BA3143" w:rsidP="00467A3E">
      <w:pPr>
        <w:pStyle w:val="ListParagraph"/>
        <w:numPr>
          <w:ilvl w:val="0"/>
          <w:numId w:val="20"/>
        </w:numPr>
      </w:pPr>
      <w:r w:rsidRPr="00C4217F">
        <w:t>conduct</w:t>
      </w:r>
      <w:r w:rsidR="00A37789" w:rsidRPr="00C4217F">
        <w:t>ing</w:t>
      </w:r>
      <w:r w:rsidRPr="00C4217F">
        <w:t xml:space="preserve"> and implement</w:t>
      </w:r>
      <w:r w:rsidR="00A37789" w:rsidRPr="00C4217F">
        <w:t>ing</w:t>
      </w:r>
      <w:r w:rsidRPr="00C4217F">
        <w:t xml:space="preserve"> the recommendations of risks assessments within their jurisdiction;</w:t>
      </w:r>
    </w:p>
    <w:p w14:paraId="57FC2A10" w14:textId="77777777" w:rsidR="00BA3143" w:rsidRPr="00C4217F" w:rsidRDefault="00BA3143" w:rsidP="00467A3E">
      <w:pPr>
        <w:pStyle w:val="ListParagraph"/>
        <w:numPr>
          <w:ilvl w:val="0"/>
          <w:numId w:val="20"/>
        </w:numPr>
      </w:pPr>
      <w:r w:rsidRPr="00C4217F">
        <w:t>ensur</w:t>
      </w:r>
      <w:r w:rsidR="00A37789" w:rsidRPr="00C4217F">
        <w:t>ing</w:t>
      </w:r>
      <w:r w:rsidRPr="00C4217F">
        <w:t xml:space="preserve"> good communication between management and staff, particularly where there are organisational and procedural changes;</w:t>
      </w:r>
    </w:p>
    <w:p w14:paraId="7FE67E93" w14:textId="77777777" w:rsidR="00BA3143" w:rsidRPr="00C4217F" w:rsidRDefault="00BA3143" w:rsidP="00467A3E">
      <w:pPr>
        <w:pStyle w:val="ListParagraph"/>
        <w:numPr>
          <w:ilvl w:val="0"/>
          <w:numId w:val="20"/>
        </w:numPr>
      </w:pPr>
      <w:r w:rsidRPr="00C4217F">
        <w:t>ensur</w:t>
      </w:r>
      <w:r w:rsidR="00A37789" w:rsidRPr="00C4217F">
        <w:t>ing</w:t>
      </w:r>
      <w:r w:rsidRPr="00C4217F">
        <w:t xml:space="preserve"> staff are fully trained to discharge their duties;</w:t>
      </w:r>
    </w:p>
    <w:p w14:paraId="4892DAA4" w14:textId="77777777" w:rsidR="00BA3143" w:rsidRPr="00C4217F" w:rsidRDefault="00BA3143" w:rsidP="00467A3E">
      <w:pPr>
        <w:pStyle w:val="ListParagraph"/>
        <w:numPr>
          <w:ilvl w:val="0"/>
          <w:numId w:val="20"/>
        </w:numPr>
      </w:pPr>
      <w:r w:rsidRPr="00C4217F">
        <w:t>ensur</w:t>
      </w:r>
      <w:r w:rsidR="00A37789" w:rsidRPr="00C4217F">
        <w:t>ing</w:t>
      </w:r>
      <w:r w:rsidRPr="00C4217F">
        <w:t xml:space="preserve"> staff are provided with meaningful developmental opportunities;</w:t>
      </w:r>
    </w:p>
    <w:p w14:paraId="44DAAE8D" w14:textId="77777777" w:rsidR="00BA3143" w:rsidRPr="00C4217F" w:rsidRDefault="00BA3143" w:rsidP="00467A3E">
      <w:pPr>
        <w:pStyle w:val="ListParagraph"/>
        <w:numPr>
          <w:ilvl w:val="0"/>
          <w:numId w:val="20"/>
        </w:numPr>
      </w:pPr>
      <w:r w:rsidRPr="00C4217F">
        <w:t>monitor</w:t>
      </w:r>
      <w:r w:rsidR="00A37789" w:rsidRPr="00C4217F">
        <w:t>ing</w:t>
      </w:r>
      <w:r w:rsidRPr="00C4217F">
        <w:t xml:space="preserve"> workloads to ensure that people are not overloaded. </w:t>
      </w:r>
    </w:p>
    <w:p w14:paraId="1467436C" w14:textId="77777777" w:rsidR="00BA3143" w:rsidRPr="00C4217F" w:rsidRDefault="00BA3143" w:rsidP="00467A3E">
      <w:pPr>
        <w:pStyle w:val="ListParagraph"/>
        <w:numPr>
          <w:ilvl w:val="0"/>
          <w:numId w:val="20"/>
        </w:numPr>
      </w:pPr>
      <w:r w:rsidRPr="00C4217F">
        <w:t>monitor</w:t>
      </w:r>
      <w:r w:rsidR="00A37789" w:rsidRPr="00C4217F">
        <w:t>ing</w:t>
      </w:r>
      <w:r w:rsidRPr="00C4217F">
        <w:t xml:space="preserve"> working hours and overtime to ensure that staff are not overworking;</w:t>
      </w:r>
    </w:p>
    <w:p w14:paraId="589244CC" w14:textId="77777777" w:rsidR="00BA3143" w:rsidRPr="00C4217F" w:rsidRDefault="00BA3143" w:rsidP="00467A3E">
      <w:pPr>
        <w:pStyle w:val="ListParagraph"/>
        <w:numPr>
          <w:ilvl w:val="0"/>
          <w:numId w:val="20"/>
        </w:numPr>
      </w:pPr>
      <w:r w:rsidRPr="00C4217F">
        <w:t>attend</w:t>
      </w:r>
      <w:r w:rsidR="00A37789" w:rsidRPr="00C4217F">
        <w:t>ing</w:t>
      </w:r>
      <w:r w:rsidRPr="00C4217F">
        <w:t xml:space="preserve"> training as requested in good management practice and health and safety;</w:t>
      </w:r>
    </w:p>
    <w:p w14:paraId="7E6639A5" w14:textId="77777777" w:rsidR="00BA3143" w:rsidRPr="00C4217F" w:rsidRDefault="00BA3143" w:rsidP="00467A3E">
      <w:pPr>
        <w:pStyle w:val="ListParagraph"/>
        <w:numPr>
          <w:ilvl w:val="0"/>
          <w:numId w:val="20"/>
        </w:numPr>
      </w:pPr>
      <w:r w:rsidRPr="00C4217F">
        <w:t>ensur</w:t>
      </w:r>
      <w:r w:rsidR="00A37789" w:rsidRPr="00C4217F">
        <w:t>ing</w:t>
      </w:r>
      <w:r w:rsidRPr="00C4217F">
        <w:t xml:space="preserve"> that bullying and harassment is not tolerated within their jurisdiction;</w:t>
      </w:r>
    </w:p>
    <w:p w14:paraId="32BE7297" w14:textId="77777777" w:rsidR="00BA3143" w:rsidRPr="00C4217F" w:rsidRDefault="00BA3143" w:rsidP="00467A3E">
      <w:pPr>
        <w:pStyle w:val="ListParagraph"/>
        <w:numPr>
          <w:ilvl w:val="0"/>
          <w:numId w:val="20"/>
        </w:numPr>
      </w:pPr>
      <w:r w:rsidRPr="00C4217F">
        <w:t>be</w:t>
      </w:r>
      <w:r w:rsidR="00A37789" w:rsidRPr="00C4217F">
        <w:t>ing</w:t>
      </w:r>
      <w:r w:rsidRPr="00C4217F">
        <w:t xml:space="preserve"> vigilant and offer additional support to a member of staff who is experiencing stress outside work e.g. bereavement or separation.</w:t>
      </w:r>
    </w:p>
    <w:p w14:paraId="4F3EEA3D" w14:textId="03EFE185" w:rsidR="003039EC" w:rsidRPr="00C4217F" w:rsidRDefault="00AC62B8" w:rsidP="0038282B">
      <w:pPr>
        <w:spacing w:before="120" w:after="120"/>
        <w:ind w:left="624"/>
      </w:pPr>
      <w:r w:rsidRPr="00C4217F">
        <w:t>All m</w:t>
      </w:r>
      <w:r w:rsidR="003039EC" w:rsidRPr="00C4217F">
        <w:t>anagers are encouraged to</w:t>
      </w:r>
      <w:r w:rsidR="006B55A3" w:rsidRPr="00C4217F">
        <w:t xml:space="preserve"> lead by example</w:t>
      </w:r>
      <w:r w:rsidR="00464E06" w:rsidRPr="00C4217F">
        <w:t xml:space="preserve">, </w:t>
      </w:r>
      <w:r w:rsidR="006B55A3" w:rsidRPr="00C4217F">
        <w:t>seek support for themselves when needed</w:t>
      </w:r>
      <w:r w:rsidR="00464E06" w:rsidRPr="00C4217F">
        <w:t xml:space="preserve"> and refer to </w:t>
      </w:r>
      <w:hyperlink r:id="rId20" w:history="1">
        <w:r w:rsidR="00464E06" w:rsidRPr="00C4217F">
          <w:rPr>
            <w:rStyle w:val="Hyperlink"/>
          </w:rPr>
          <w:t>The place for information, tools and resources on school staff mental health and wellbeing | Taking Care of Teachers (educationsupport.org.uk)</w:t>
        </w:r>
      </w:hyperlink>
      <w:r w:rsidR="00464E06" w:rsidRPr="00C4217F">
        <w:t xml:space="preserve"> if they are not sure where to start.</w:t>
      </w:r>
    </w:p>
    <w:p w14:paraId="4FD7F215" w14:textId="77777777" w:rsidR="00BA3143" w:rsidRPr="00C4217F" w:rsidRDefault="00BA3143" w:rsidP="00A37789">
      <w:pPr>
        <w:pStyle w:val="Heading2"/>
      </w:pPr>
      <w:bookmarkStart w:id="19" w:name="_Toc462666587"/>
      <w:bookmarkStart w:id="20" w:name="_Toc462667175"/>
      <w:bookmarkStart w:id="21" w:name="_Toc142560548"/>
      <w:r w:rsidRPr="00C4217F">
        <w:t>Occupational Health and Safety</w:t>
      </w:r>
      <w:bookmarkEnd w:id="19"/>
      <w:bookmarkEnd w:id="20"/>
      <w:bookmarkEnd w:id="21"/>
    </w:p>
    <w:p w14:paraId="7F071215" w14:textId="77777777" w:rsidR="00D168BE" w:rsidRPr="00C4217F" w:rsidRDefault="00D168BE" w:rsidP="00D168BE">
      <w:pPr>
        <w:spacing w:after="120"/>
        <w:ind w:left="624"/>
        <w:rPr>
          <w:color w:val="FF0000"/>
        </w:rPr>
      </w:pPr>
      <w:bookmarkStart w:id="22" w:name="_Toc462666588"/>
      <w:bookmarkStart w:id="23" w:name="_Toc462667176"/>
      <w:r w:rsidRPr="00C4217F">
        <w:t>In choosing an occupational health provider we looked for one that offered:</w:t>
      </w:r>
    </w:p>
    <w:p w14:paraId="4D4DA2CB" w14:textId="77777777" w:rsidR="00D168BE" w:rsidRPr="00C4217F" w:rsidRDefault="00D168BE" w:rsidP="00D168BE">
      <w:pPr>
        <w:pStyle w:val="ListParagraph"/>
        <w:numPr>
          <w:ilvl w:val="0"/>
          <w:numId w:val="21"/>
        </w:numPr>
      </w:pPr>
      <w:r w:rsidRPr="00C4217F">
        <w:t>specialist advice and awareness training on stress;</w:t>
      </w:r>
    </w:p>
    <w:p w14:paraId="366B26A1" w14:textId="77777777" w:rsidR="00D168BE" w:rsidRPr="00C4217F" w:rsidRDefault="00D168BE" w:rsidP="00D168BE">
      <w:pPr>
        <w:pStyle w:val="ListParagraph"/>
        <w:numPr>
          <w:ilvl w:val="0"/>
          <w:numId w:val="21"/>
        </w:numPr>
      </w:pPr>
      <w:r w:rsidRPr="00C4217F">
        <w:t>training and support for managers in implementing stress risk assessments;</w:t>
      </w:r>
    </w:p>
    <w:p w14:paraId="47B5C302" w14:textId="77777777" w:rsidR="00D168BE" w:rsidRPr="00C4217F" w:rsidRDefault="00D168BE" w:rsidP="00D168BE">
      <w:pPr>
        <w:pStyle w:val="ListParagraph"/>
        <w:numPr>
          <w:ilvl w:val="0"/>
          <w:numId w:val="21"/>
        </w:numPr>
      </w:pPr>
      <w:r w:rsidRPr="00C4217F">
        <w:t>support for individuals who have been off work with stress and advise them and their management on a planned return to work;</w:t>
      </w:r>
    </w:p>
    <w:p w14:paraId="2306F95F" w14:textId="77777777" w:rsidR="00D168BE" w:rsidRPr="00C4217F" w:rsidRDefault="00D168BE" w:rsidP="00D168BE">
      <w:pPr>
        <w:pStyle w:val="ListParagraph"/>
        <w:numPr>
          <w:ilvl w:val="0"/>
          <w:numId w:val="21"/>
        </w:numPr>
      </w:pPr>
      <w:r w:rsidRPr="00C4217F">
        <w:t>referrals to workplace counsellors or specialist agencies as required;</w:t>
      </w:r>
    </w:p>
    <w:p w14:paraId="5D997C97" w14:textId="77777777" w:rsidR="00D168BE" w:rsidRPr="00C4217F" w:rsidRDefault="00D168BE" w:rsidP="00D168BE">
      <w:pPr>
        <w:pStyle w:val="ListParagraph"/>
        <w:numPr>
          <w:ilvl w:val="0"/>
          <w:numId w:val="21"/>
        </w:numPr>
      </w:pPr>
      <w:r w:rsidRPr="00C4217F">
        <w:t>monitoring and review of the effectiveness of measures to reduce stress;</w:t>
      </w:r>
    </w:p>
    <w:p w14:paraId="644D86D8" w14:textId="77777777" w:rsidR="00D168BE" w:rsidRPr="00C4217F" w:rsidRDefault="00D168BE" w:rsidP="00D168BE">
      <w:pPr>
        <w:pStyle w:val="ListParagraph"/>
        <w:numPr>
          <w:ilvl w:val="0"/>
          <w:numId w:val="21"/>
        </w:numPr>
        <w:spacing w:after="120"/>
        <w:ind w:left="981" w:hanging="357"/>
        <w:contextualSpacing w:val="0"/>
      </w:pPr>
      <w:proofErr w:type="gramStart"/>
      <w:r w:rsidRPr="00C4217F">
        <w:t>updates</w:t>
      </w:r>
      <w:proofErr w:type="gramEnd"/>
      <w:r w:rsidRPr="00C4217F">
        <w:t xml:space="preserve"> to the employer (and any health and safety committee) of any changes and developments in the field of stress in the workplace.</w:t>
      </w:r>
    </w:p>
    <w:p w14:paraId="0D3AEC15" w14:textId="77777777" w:rsidR="00D168BE" w:rsidRPr="00C4217F" w:rsidRDefault="00D168BE" w:rsidP="00D168BE">
      <w:pPr>
        <w:pStyle w:val="ListParagraph"/>
        <w:numPr>
          <w:ilvl w:val="0"/>
          <w:numId w:val="21"/>
        </w:numPr>
        <w:spacing w:after="120"/>
        <w:ind w:left="981" w:hanging="357"/>
        <w:contextualSpacing w:val="0"/>
      </w:pPr>
      <w:r w:rsidRPr="00C4217F">
        <w:t>Support for staff experiencing Menopause.</w:t>
      </w:r>
    </w:p>
    <w:p w14:paraId="287F8C6A" w14:textId="77777777" w:rsidR="00D168BE" w:rsidRPr="00C4217F" w:rsidRDefault="00D168BE" w:rsidP="00D168BE">
      <w:pPr>
        <w:pStyle w:val="ListParagraph"/>
        <w:spacing w:before="120" w:after="120"/>
        <w:ind w:left="624"/>
        <w:rPr>
          <w:color w:val="FF0000"/>
        </w:rPr>
      </w:pPr>
      <w:r w:rsidRPr="00C4217F">
        <w:lastRenderedPageBreak/>
        <w:t xml:space="preserve">If any member of staff feels that they need occupational health services support with their wellbeing or work-related stress they should contact the headteacher, who will make arrangements with </w:t>
      </w:r>
      <w:r w:rsidRPr="00C4217F">
        <w:rPr>
          <w:b/>
        </w:rPr>
        <w:t>Educational Mutual – 01623 287840.</w:t>
      </w:r>
    </w:p>
    <w:p w14:paraId="2EC9B4A1" w14:textId="77777777" w:rsidR="00D168BE" w:rsidRPr="00C4217F" w:rsidRDefault="00D168BE" w:rsidP="0038282B">
      <w:pPr>
        <w:pStyle w:val="ListParagraph"/>
        <w:spacing w:before="120" w:after="120"/>
        <w:ind w:left="624"/>
        <w:rPr>
          <w:color w:val="FF0000"/>
        </w:rPr>
      </w:pPr>
    </w:p>
    <w:p w14:paraId="7F25B5DC" w14:textId="46F7E2EF" w:rsidR="007A330F" w:rsidRPr="00C4217F" w:rsidRDefault="00BE3582" w:rsidP="0038282B">
      <w:pPr>
        <w:pStyle w:val="ListParagraph"/>
        <w:spacing w:before="120" w:after="120"/>
        <w:ind w:left="624"/>
        <w:rPr>
          <w:color w:val="FF0000"/>
        </w:rPr>
      </w:pPr>
      <w:r w:rsidRPr="00C4217F">
        <w:rPr>
          <w:color w:val="FF0000"/>
        </w:rPr>
        <w:t xml:space="preserve">.  </w:t>
      </w:r>
      <w:r w:rsidR="007A330F" w:rsidRPr="00C4217F">
        <w:rPr>
          <w:color w:val="FF0000"/>
        </w:rPr>
        <w:t xml:space="preserve">  </w:t>
      </w:r>
    </w:p>
    <w:p w14:paraId="64BEBE98" w14:textId="77777777" w:rsidR="00BA3143" w:rsidRPr="00C4217F" w:rsidRDefault="00BA3143" w:rsidP="00A37789">
      <w:pPr>
        <w:pStyle w:val="Heading2"/>
      </w:pPr>
      <w:bookmarkStart w:id="24" w:name="_Toc142560549"/>
      <w:r w:rsidRPr="00C4217F">
        <w:t>Human Resources</w:t>
      </w:r>
      <w:bookmarkEnd w:id="22"/>
      <w:bookmarkEnd w:id="23"/>
      <w:bookmarkEnd w:id="24"/>
    </w:p>
    <w:p w14:paraId="20B341E1" w14:textId="77777777" w:rsidR="00D168BE" w:rsidRPr="00C4217F" w:rsidRDefault="00D168BE" w:rsidP="00D168BE">
      <w:pPr>
        <w:spacing w:after="120"/>
        <w:ind w:left="624"/>
      </w:pPr>
      <w:bookmarkStart w:id="25" w:name="_Toc462666589"/>
      <w:bookmarkStart w:id="26" w:name="_Toc462667177"/>
      <w:bookmarkStart w:id="27" w:name="_Toc142560550"/>
      <w:r w:rsidRPr="00C4217F">
        <w:t>Our Human resources provider is Capita HR.  They are responsible for:</w:t>
      </w:r>
    </w:p>
    <w:p w14:paraId="17F30EBC" w14:textId="77777777" w:rsidR="00D168BE" w:rsidRPr="00C4217F" w:rsidRDefault="00D168BE" w:rsidP="00D168BE">
      <w:pPr>
        <w:pStyle w:val="ListParagraph"/>
        <w:numPr>
          <w:ilvl w:val="0"/>
          <w:numId w:val="22"/>
        </w:numPr>
        <w:spacing w:after="120"/>
      </w:pPr>
      <w:r w:rsidRPr="00C4217F">
        <w:t>Providing guidance to individual managers on application of the stress policy;</w:t>
      </w:r>
    </w:p>
    <w:p w14:paraId="62890C66" w14:textId="77777777" w:rsidR="00D168BE" w:rsidRPr="00C4217F" w:rsidRDefault="00D168BE" w:rsidP="00D168BE">
      <w:pPr>
        <w:pStyle w:val="ListParagraph"/>
        <w:numPr>
          <w:ilvl w:val="0"/>
          <w:numId w:val="22"/>
        </w:numPr>
        <w:spacing w:after="120"/>
      </w:pPr>
      <w:r w:rsidRPr="00C4217F">
        <w:t>Collation of relevant staff data and statistics to assist in monitoring the effectiveness of measures to address stress;</w:t>
      </w:r>
    </w:p>
    <w:p w14:paraId="3EAD978C" w14:textId="77777777" w:rsidR="00D168BE" w:rsidRPr="00C4217F" w:rsidRDefault="00D168BE" w:rsidP="00D168BE">
      <w:pPr>
        <w:pStyle w:val="ListParagraph"/>
        <w:numPr>
          <w:ilvl w:val="0"/>
          <w:numId w:val="22"/>
        </w:numPr>
        <w:spacing w:after="120"/>
      </w:pPr>
      <w:r w:rsidRPr="00C4217F">
        <w:t>Giving advice to managers and individuals on training requirements;</w:t>
      </w:r>
    </w:p>
    <w:p w14:paraId="249B9E51" w14:textId="77777777" w:rsidR="00D168BE" w:rsidRPr="00C4217F" w:rsidRDefault="00D168BE" w:rsidP="00D168BE">
      <w:pPr>
        <w:pStyle w:val="ListParagraph"/>
        <w:numPr>
          <w:ilvl w:val="0"/>
          <w:numId w:val="22"/>
        </w:numPr>
        <w:spacing w:after="120"/>
        <w:ind w:left="981" w:hanging="357"/>
        <w:contextualSpacing w:val="0"/>
      </w:pPr>
      <w:r w:rsidRPr="00C4217F">
        <w:t xml:space="preserve">Providing continuing support to managers and individuals in a changing environment and encourage referral to occupational workplace counsellors where appropriate. </w:t>
      </w:r>
    </w:p>
    <w:p w14:paraId="6B6E9028" w14:textId="77777777" w:rsidR="00BA3143" w:rsidRPr="00C4217F" w:rsidRDefault="00BA3143" w:rsidP="00A37789">
      <w:pPr>
        <w:pStyle w:val="Heading2"/>
      </w:pPr>
      <w:r w:rsidRPr="00C4217F">
        <w:t>Employees</w:t>
      </w:r>
      <w:bookmarkEnd w:id="25"/>
      <w:bookmarkEnd w:id="26"/>
      <w:bookmarkEnd w:id="27"/>
    </w:p>
    <w:p w14:paraId="0B9D4AEA" w14:textId="77777777" w:rsidR="00BA3143" w:rsidRPr="00C4217F" w:rsidRDefault="00BA3143" w:rsidP="0038282B">
      <w:pPr>
        <w:spacing w:after="120"/>
        <w:ind w:left="624"/>
        <w:rPr>
          <w:rFonts w:cs="Arial"/>
          <w:color w:val="000000"/>
          <w:shd w:val="clear" w:color="auto" w:fill="FFFFFF"/>
        </w:rPr>
      </w:pPr>
      <w:r w:rsidRPr="00C4217F">
        <w:t>Section 7 of the Health and Safety at Work Etc. Act (1974) states that every employee has a legal duty to “cooperate with his employer” and “</w:t>
      </w:r>
      <w:r w:rsidRPr="00C4217F">
        <w:rPr>
          <w:rFonts w:cs="Arial"/>
          <w:color w:val="000000"/>
          <w:shd w:val="clear" w:color="auto" w:fill="FFFFFF"/>
        </w:rPr>
        <w:t>to take reasonable care for the health and safety of himself and of other persons who may be affected by his acts or omissions at work”; and Section 14 of the Management of Health and Safety at Work Regulations (1999) states that every employee has a legal duty to inform their employer of issues that may affect health, safety and welfare in the workplace.</w:t>
      </w:r>
      <w:r w:rsidR="00EC693F" w:rsidRPr="00C4217F">
        <w:rPr>
          <w:rFonts w:cs="Arial"/>
          <w:color w:val="000000"/>
          <w:shd w:val="clear" w:color="auto" w:fill="FFFFFF"/>
        </w:rPr>
        <w:t xml:space="preserve">  All staff are informed of these responsibilities as part of their induction and e</w:t>
      </w:r>
      <w:r w:rsidRPr="00C4217F">
        <w:rPr>
          <w:rFonts w:cs="Arial"/>
          <w:color w:val="000000"/>
          <w:shd w:val="clear" w:color="auto" w:fill="FFFFFF"/>
        </w:rPr>
        <w:t>mployees</w:t>
      </w:r>
      <w:r w:rsidR="00EC693F" w:rsidRPr="00C4217F">
        <w:rPr>
          <w:rFonts w:cs="Arial"/>
          <w:color w:val="000000"/>
          <w:shd w:val="clear" w:color="auto" w:fill="FFFFFF"/>
        </w:rPr>
        <w:t xml:space="preserve"> understand that they</w:t>
      </w:r>
      <w:r w:rsidRPr="00C4217F">
        <w:rPr>
          <w:rFonts w:cs="Arial"/>
          <w:color w:val="000000"/>
          <w:shd w:val="clear" w:color="auto" w:fill="FFFFFF"/>
        </w:rPr>
        <w:t xml:space="preserve"> should:</w:t>
      </w:r>
    </w:p>
    <w:p w14:paraId="2C4FBA91" w14:textId="77777777" w:rsidR="00BA3143" w:rsidRPr="00C4217F" w:rsidRDefault="00BA3143" w:rsidP="00467A3E">
      <w:pPr>
        <w:pStyle w:val="ListParagraph"/>
        <w:numPr>
          <w:ilvl w:val="0"/>
          <w:numId w:val="23"/>
        </w:numPr>
      </w:pPr>
      <w:r w:rsidRPr="00C4217F">
        <w:t>raise issues of concern with their line manager</w:t>
      </w:r>
      <w:r w:rsidR="00EC693F" w:rsidRPr="00C4217F">
        <w:t xml:space="preserve"> or </w:t>
      </w:r>
      <w:r w:rsidR="00665491" w:rsidRPr="00C4217F">
        <w:t>HR Manager</w:t>
      </w:r>
      <w:r w:rsidRPr="00C4217F">
        <w:t>; and</w:t>
      </w:r>
    </w:p>
    <w:p w14:paraId="09B51210" w14:textId="77777777" w:rsidR="00F26C18" w:rsidRPr="00C4217F" w:rsidRDefault="00BA3143" w:rsidP="00467A3E">
      <w:pPr>
        <w:pStyle w:val="ListParagraph"/>
        <w:numPr>
          <w:ilvl w:val="0"/>
          <w:numId w:val="23"/>
        </w:numPr>
      </w:pPr>
      <w:r w:rsidRPr="00C4217F">
        <w:t>accept opportunities for training and counselling when recommended.</w:t>
      </w:r>
    </w:p>
    <w:p w14:paraId="0282AAEF" w14:textId="77777777" w:rsidR="007A330F" w:rsidRPr="00C4217F" w:rsidRDefault="007A330F" w:rsidP="007A330F">
      <w:pPr>
        <w:pStyle w:val="Heading2"/>
      </w:pPr>
      <w:bookmarkStart w:id="28" w:name="_Toc456708777"/>
      <w:bookmarkStart w:id="29" w:name="_Toc142560551"/>
      <w:r w:rsidRPr="00C4217F">
        <w:t>Safety Representatives</w:t>
      </w:r>
      <w:bookmarkEnd w:id="28"/>
      <w:bookmarkEnd w:id="29"/>
    </w:p>
    <w:p w14:paraId="3D3CA2BB" w14:textId="5A3BAB9C" w:rsidR="00D168BE" w:rsidRPr="00C4217F" w:rsidRDefault="00D168BE" w:rsidP="00D168BE">
      <w:r w:rsidRPr="00C4217F">
        <w:t>Section not applicable.</w:t>
      </w:r>
    </w:p>
    <w:p w14:paraId="04FD68DD" w14:textId="77777777" w:rsidR="007A330F" w:rsidRPr="00C4217F" w:rsidRDefault="007A330F" w:rsidP="007A330F">
      <w:pPr>
        <w:pStyle w:val="Heading2"/>
      </w:pPr>
      <w:bookmarkStart w:id="30" w:name="_Toc456708778"/>
      <w:bookmarkStart w:id="31" w:name="_Toc142560552"/>
      <w:r w:rsidRPr="00C4217F">
        <w:t>Safety Committees</w:t>
      </w:r>
      <w:bookmarkEnd w:id="30"/>
      <w:bookmarkEnd w:id="31"/>
    </w:p>
    <w:p w14:paraId="19D6A29C" w14:textId="77777777" w:rsidR="00D168BE" w:rsidRPr="00D168BE" w:rsidRDefault="00D168BE" w:rsidP="00D168BE">
      <w:r w:rsidRPr="00C4217F">
        <w:t>Section not applicable.</w:t>
      </w:r>
    </w:p>
    <w:p w14:paraId="39555625" w14:textId="77777777" w:rsidR="00D168BE" w:rsidRPr="00D168BE" w:rsidRDefault="00D168BE" w:rsidP="00D168BE">
      <w:bookmarkStart w:id="32" w:name="_GoBack"/>
      <w:bookmarkEnd w:id="32"/>
    </w:p>
    <w:sectPr w:rsidR="00D168BE" w:rsidRPr="00D168BE" w:rsidSect="00F87551">
      <w:footerReference w:type="default" r:id="rId21"/>
      <w:pgSz w:w="11906" w:h="16838" w:code="9"/>
      <w:pgMar w:top="1134" w:right="1247" w:bottom="1134" w:left="1247" w:header="454" w:footer="45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7D050" w14:textId="77777777" w:rsidR="00502807" w:rsidRDefault="00502807" w:rsidP="00A0559A">
      <w:r>
        <w:separator/>
      </w:r>
    </w:p>
  </w:endnote>
  <w:endnote w:type="continuationSeparator" w:id="0">
    <w:p w14:paraId="54DEA3ED" w14:textId="77777777" w:rsidR="00502807" w:rsidRDefault="00502807" w:rsidP="00A05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94B34" w14:textId="3818FD96" w:rsidR="00A055D9" w:rsidRDefault="0089263D">
    <w:pPr>
      <w:pStyle w:val="Footer"/>
    </w:pPr>
    <w:r>
      <w:t>KAHSC v</w:t>
    </w:r>
    <w:r w:rsidR="00A055D9">
      <w:t>7: November 2024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301926"/>
      <w:docPartObj>
        <w:docPartGallery w:val="Page Numbers (Bottom of Page)"/>
        <w:docPartUnique/>
      </w:docPartObj>
    </w:sdtPr>
    <w:sdtEndPr>
      <w:rPr>
        <w:noProof/>
      </w:rPr>
    </w:sdtEndPr>
    <w:sdtContent>
      <w:p w14:paraId="0849D7BA" w14:textId="0F7E283E" w:rsidR="00F87551" w:rsidRPr="00A055D9" w:rsidRDefault="00A055D9" w:rsidP="00A055D9">
        <w:pPr>
          <w:pStyle w:val="Footer"/>
          <w:jc w:val="center"/>
        </w:pPr>
        <w:r>
          <w:fldChar w:fldCharType="begin"/>
        </w:r>
        <w:r>
          <w:instrText xml:space="preserve"> PAGE   \* MERGEFORMAT </w:instrText>
        </w:r>
        <w:r>
          <w:fldChar w:fldCharType="separate"/>
        </w:r>
        <w:r w:rsidR="00C4217F">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C3CBB" w14:textId="77777777" w:rsidR="00502807" w:rsidRDefault="00502807" w:rsidP="00A0559A">
      <w:r>
        <w:separator/>
      </w:r>
    </w:p>
  </w:footnote>
  <w:footnote w:type="continuationSeparator" w:id="0">
    <w:p w14:paraId="7F94C1F5" w14:textId="77777777" w:rsidR="00502807" w:rsidRDefault="00502807" w:rsidP="00A055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FAEFB" w14:textId="026C09DA" w:rsidR="00AA4B7D" w:rsidRPr="00673E22" w:rsidRDefault="00AA4B7D" w:rsidP="00AA4B7D">
    <w:pPr>
      <w:pStyle w:val="Header"/>
      <w:jc w:val="right"/>
      <w:rPr>
        <w:rFonts w:cs="Arial"/>
        <w:i/>
        <w:color w:val="000000"/>
        <w:sz w:val="18"/>
        <w:szCs w:val="18"/>
      </w:rPr>
    </w:pPr>
    <w:r w:rsidRPr="00673E22">
      <w:rPr>
        <w:rFonts w:cs="Arial"/>
        <w:i/>
        <w:color w:val="000000"/>
        <w:sz w:val="18"/>
        <w:szCs w:val="18"/>
      </w:rPr>
      <w:t xml:space="preserve">Version No: </w:t>
    </w:r>
    <w:r w:rsidR="00C85FD4">
      <w:rPr>
        <w:rFonts w:cs="Arial"/>
        <w:b/>
        <w:i/>
        <w:color w:val="0F243E"/>
        <w:sz w:val="18"/>
        <w:szCs w:val="18"/>
      </w:rPr>
      <w:t>7</w:t>
    </w:r>
  </w:p>
  <w:p w14:paraId="635A3596" w14:textId="4A7BE10D" w:rsidR="0038282B" w:rsidRPr="00AA4B7D" w:rsidRDefault="00AA4B7D" w:rsidP="00AA4B7D">
    <w:pPr>
      <w:pStyle w:val="Header"/>
      <w:spacing w:after="120"/>
      <w:jc w:val="right"/>
      <w:rPr>
        <w:i/>
        <w:sz w:val="18"/>
        <w:szCs w:val="18"/>
      </w:rPr>
    </w:pPr>
    <w:r>
      <w:rPr>
        <w:rFonts w:cs="Arial"/>
        <w:i/>
        <w:color w:val="000000"/>
        <w:sz w:val="18"/>
        <w:szCs w:val="18"/>
      </w:rPr>
      <w:t xml:space="preserve">Last Review Date: </w:t>
    </w:r>
    <w:r w:rsidR="002B580C">
      <w:rPr>
        <w:rFonts w:cs="Arial"/>
        <w:b/>
        <w:i/>
        <w:color w:val="0F243E"/>
        <w:sz w:val="18"/>
        <w:szCs w:val="18"/>
      </w:rPr>
      <w:t>Nov</w:t>
    </w:r>
    <w:r>
      <w:rPr>
        <w:rFonts w:cs="Arial"/>
        <w:b/>
        <w:i/>
        <w:color w:val="0F243E"/>
        <w:sz w:val="18"/>
        <w:szCs w:val="18"/>
      </w:rPr>
      <w:t>ember 202</w:t>
    </w:r>
    <w:r w:rsidR="00C85FD4">
      <w:rPr>
        <w:rFonts w:cs="Arial"/>
        <w:b/>
        <w:i/>
        <w:color w:val="0F243E"/>
        <w:sz w:val="18"/>
        <w:szCs w:val="18"/>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32AC1"/>
    <w:multiLevelType w:val="multilevel"/>
    <w:tmpl w:val="DB4C6D9C"/>
    <w:numStyleLink w:val="Headers"/>
  </w:abstractNum>
  <w:abstractNum w:abstractNumId="1" w15:restartNumberingAfterBreak="0">
    <w:nsid w:val="0A6E4054"/>
    <w:multiLevelType w:val="hybridMultilevel"/>
    <w:tmpl w:val="01124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723682"/>
    <w:multiLevelType w:val="hybridMultilevel"/>
    <w:tmpl w:val="367ECB1C"/>
    <w:lvl w:ilvl="0" w:tplc="08090001">
      <w:start w:val="1"/>
      <w:numFmt w:val="bullet"/>
      <w:lvlText w:val=""/>
      <w:lvlJc w:val="left"/>
      <w:pPr>
        <w:ind w:left="913" w:hanging="360"/>
      </w:pPr>
      <w:rPr>
        <w:rFonts w:ascii="Symbol" w:hAnsi="Symbol" w:hint="default"/>
      </w:rPr>
    </w:lvl>
    <w:lvl w:ilvl="1" w:tplc="08090003" w:tentative="1">
      <w:start w:val="1"/>
      <w:numFmt w:val="bullet"/>
      <w:lvlText w:val="o"/>
      <w:lvlJc w:val="left"/>
      <w:pPr>
        <w:ind w:left="1633" w:hanging="360"/>
      </w:pPr>
      <w:rPr>
        <w:rFonts w:ascii="Courier New" w:hAnsi="Courier New" w:cs="Courier New" w:hint="default"/>
      </w:rPr>
    </w:lvl>
    <w:lvl w:ilvl="2" w:tplc="08090005" w:tentative="1">
      <w:start w:val="1"/>
      <w:numFmt w:val="bullet"/>
      <w:lvlText w:val=""/>
      <w:lvlJc w:val="left"/>
      <w:pPr>
        <w:ind w:left="2353" w:hanging="360"/>
      </w:pPr>
      <w:rPr>
        <w:rFonts w:ascii="Wingdings" w:hAnsi="Wingdings" w:hint="default"/>
      </w:rPr>
    </w:lvl>
    <w:lvl w:ilvl="3" w:tplc="08090001" w:tentative="1">
      <w:start w:val="1"/>
      <w:numFmt w:val="bullet"/>
      <w:lvlText w:val=""/>
      <w:lvlJc w:val="left"/>
      <w:pPr>
        <w:ind w:left="3073" w:hanging="360"/>
      </w:pPr>
      <w:rPr>
        <w:rFonts w:ascii="Symbol" w:hAnsi="Symbol" w:hint="default"/>
      </w:rPr>
    </w:lvl>
    <w:lvl w:ilvl="4" w:tplc="08090003" w:tentative="1">
      <w:start w:val="1"/>
      <w:numFmt w:val="bullet"/>
      <w:lvlText w:val="o"/>
      <w:lvlJc w:val="left"/>
      <w:pPr>
        <w:ind w:left="3793" w:hanging="360"/>
      </w:pPr>
      <w:rPr>
        <w:rFonts w:ascii="Courier New" w:hAnsi="Courier New" w:cs="Courier New" w:hint="default"/>
      </w:rPr>
    </w:lvl>
    <w:lvl w:ilvl="5" w:tplc="08090005" w:tentative="1">
      <w:start w:val="1"/>
      <w:numFmt w:val="bullet"/>
      <w:lvlText w:val=""/>
      <w:lvlJc w:val="left"/>
      <w:pPr>
        <w:ind w:left="4513" w:hanging="360"/>
      </w:pPr>
      <w:rPr>
        <w:rFonts w:ascii="Wingdings" w:hAnsi="Wingdings" w:hint="default"/>
      </w:rPr>
    </w:lvl>
    <w:lvl w:ilvl="6" w:tplc="08090001" w:tentative="1">
      <w:start w:val="1"/>
      <w:numFmt w:val="bullet"/>
      <w:lvlText w:val=""/>
      <w:lvlJc w:val="left"/>
      <w:pPr>
        <w:ind w:left="5233" w:hanging="360"/>
      </w:pPr>
      <w:rPr>
        <w:rFonts w:ascii="Symbol" w:hAnsi="Symbol" w:hint="default"/>
      </w:rPr>
    </w:lvl>
    <w:lvl w:ilvl="7" w:tplc="08090003" w:tentative="1">
      <w:start w:val="1"/>
      <w:numFmt w:val="bullet"/>
      <w:lvlText w:val="o"/>
      <w:lvlJc w:val="left"/>
      <w:pPr>
        <w:ind w:left="5953" w:hanging="360"/>
      </w:pPr>
      <w:rPr>
        <w:rFonts w:ascii="Courier New" w:hAnsi="Courier New" w:cs="Courier New" w:hint="default"/>
      </w:rPr>
    </w:lvl>
    <w:lvl w:ilvl="8" w:tplc="08090005" w:tentative="1">
      <w:start w:val="1"/>
      <w:numFmt w:val="bullet"/>
      <w:lvlText w:val=""/>
      <w:lvlJc w:val="left"/>
      <w:pPr>
        <w:ind w:left="6673" w:hanging="360"/>
      </w:pPr>
      <w:rPr>
        <w:rFonts w:ascii="Wingdings" w:hAnsi="Wingdings" w:hint="default"/>
      </w:rPr>
    </w:lvl>
  </w:abstractNum>
  <w:abstractNum w:abstractNumId="4" w15:restartNumberingAfterBreak="0">
    <w:nsid w:val="0FCB11E3"/>
    <w:multiLevelType w:val="hybridMultilevel"/>
    <w:tmpl w:val="CF546D2E"/>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5" w15:restartNumberingAfterBreak="0">
    <w:nsid w:val="13BE234E"/>
    <w:multiLevelType w:val="hybridMultilevel"/>
    <w:tmpl w:val="4E48B10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8D360D"/>
    <w:multiLevelType w:val="hybridMultilevel"/>
    <w:tmpl w:val="B412B92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19907226"/>
    <w:multiLevelType w:val="hybridMultilevel"/>
    <w:tmpl w:val="A20C2A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416ECB"/>
    <w:multiLevelType w:val="hybridMultilevel"/>
    <w:tmpl w:val="572C8D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445DFB"/>
    <w:multiLevelType w:val="hybridMultilevel"/>
    <w:tmpl w:val="05FC0930"/>
    <w:lvl w:ilvl="0" w:tplc="075E06E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514609"/>
    <w:multiLevelType w:val="hybridMultilevel"/>
    <w:tmpl w:val="B7D62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6544B6"/>
    <w:multiLevelType w:val="hybridMultilevel"/>
    <w:tmpl w:val="2ACEA38A"/>
    <w:lvl w:ilvl="0" w:tplc="08090001">
      <w:start w:val="1"/>
      <w:numFmt w:val="bullet"/>
      <w:lvlText w:val=""/>
      <w:lvlJc w:val="left"/>
      <w:pPr>
        <w:ind w:left="720" w:hanging="360"/>
      </w:pPr>
      <w:rPr>
        <w:rFonts w:ascii="Symbol" w:hAnsi="Symbol" w:hint="default"/>
      </w:rPr>
    </w:lvl>
    <w:lvl w:ilvl="1" w:tplc="7FEE7220">
      <w:start w:val="1"/>
      <w:numFmt w:val="bullet"/>
      <w:lvlText w:val="-"/>
      <w:lvlJc w:val="left"/>
      <w:pPr>
        <w:ind w:left="1440" w:hanging="360"/>
      </w:pPr>
      <w:rPr>
        <w:rFonts w:ascii="Calibri" w:hAnsi="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2F1C7B"/>
    <w:multiLevelType w:val="hybridMultilevel"/>
    <w:tmpl w:val="AC306210"/>
    <w:lvl w:ilvl="0" w:tplc="4754BF70">
      <w:start w:val="1"/>
      <w:numFmt w:val="bullet"/>
      <w:lvlText w:val="-"/>
      <w:lvlJc w:val="left"/>
      <w:pPr>
        <w:ind w:left="1344" w:hanging="360"/>
      </w:pPr>
      <w:rPr>
        <w:rFonts w:ascii="Calibri" w:hAnsi="Calibri"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5" w15:restartNumberingAfterBreak="0">
    <w:nsid w:val="27064779"/>
    <w:multiLevelType w:val="multilevel"/>
    <w:tmpl w:val="018EF79E"/>
    <w:lvl w:ilvl="0">
      <w:start w:val="1"/>
      <w:numFmt w:val="decimal"/>
      <w:lvlText w:val="%1."/>
      <w:lvlJc w:val="left"/>
      <w:pPr>
        <w:ind w:left="4897" w:hanging="360"/>
      </w:pPr>
      <w:rPr>
        <w:rFonts w:ascii="Calibri" w:hAnsi="Calibri" w:hint="default"/>
        <w:b/>
        <w:i w:val="0"/>
        <w:caps w:val="0"/>
        <w:strike w:val="0"/>
        <w:dstrike w:val="0"/>
        <w:vanish w:val="0"/>
        <w:color w:val="4F81BD"/>
        <w:sz w:val="32"/>
        <w:szCs w:val="32"/>
        <w:vertAlign w:val="baseline"/>
      </w:rPr>
    </w:lvl>
    <w:lvl w:ilvl="1">
      <w:start w:val="1"/>
      <w:numFmt w:val="none"/>
      <w:pStyle w:val="Heading3"/>
      <w:isLgl/>
      <w:lvlText w:val=".%1"/>
      <w:lvlJc w:val="left"/>
      <w:pPr>
        <w:ind w:left="567" w:hanging="567"/>
      </w:pPr>
      <w:rPr>
        <w:rFonts w:ascii="Calibri" w:hAnsi="Calibri" w:hint="default"/>
        <w:b/>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8A625FB"/>
    <w:multiLevelType w:val="hybridMultilevel"/>
    <w:tmpl w:val="09988DDE"/>
    <w:lvl w:ilvl="0" w:tplc="C91007FC">
      <w:start w:val="1"/>
      <w:numFmt w:val="decimal"/>
      <w:lvlText w:val="%1."/>
      <w:lvlJc w:val="left"/>
      <w:pPr>
        <w:ind w:left="720" w:hanging="360"/>
      </w:pPr>
      <w:rPr>
        <w:rFonts w:ascii="Calibri" w:hAnsi="Calibri"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E34998"/>
    <w:multiLevelType w:val="multilevel"/>
    <w:tmpl w:val="DB4C6D9C"/>
    <w:styleLink w:val="Headers"/>
    <w:lvl w:ilvl="0">
      <w:start w:val="1"/>
      <w:numFmt w:val="decimal"/>
      <w:pStyle w:val="Heading1"/>
      <w:lvlText w:val="%1."/>
      <w:lvlJc w:val="left"/>
      <w:pPr>
        <w:ind w:left="624" w:hanging="624"/>
      </w:pPr>
      <w:rPr>
        <w:rFonts w:ascii="Calibri" w:hAnsi="Calibri" w:hint="default"/>
        <w:b/>
        <w:i w:val="0"/>
        <w:sz w:val="28"/>
      </w:rPr>
    </w:lvl>
    <w:lvl w:ilvl="1">
      <w:start w:val="1"/>
      <w:numFmt w:val="decimal"/>
      <w:pStyle w:val="Heading2"/>
      <w:lvlText w:val="%1.%2"/>
      <w:lvlJc w:val="left"/>
      <w:pPr>
        <w:ind w:left="624" w:hanging="624"/>
      </w:pPr>
      <w:rPr>
        <w:rFonts w:ascii="Calibri" w:hAnsi="Calibri" w:hint="default"/>
        <w:b/>
        <w:i w:val="0"/>
        <w:sz w:val="24"/>
      </w:rPr>
    </w:lvl>
    <w:lvl w:ilvl="2">
      <w:start w:val="1"/>
      <w:numFmt w:val="lowerRoman"/>
      <w:lvlText w:val="%3)"/>
      <w:lvlJc w:val="left"/>
      <w:pPr>
        <w:ind w:left="1338" w:hanging="624"/>
      </w:pPr>
      <w:rPr>
        <w:rFonts w:hint="default"/>
      </w:rPr>
    </w:lvl>
    <w:lvl w:ilvl="3">
      <w:start w:val="1"/>
      <w:numFmt w:val="decimal"/>
      <w:lvlText w:val="(%4)"/>
      <w:lvlJc w:val="left"/>
      <w:pPr>
        <w:ind w:left="1695" w:hanging="624"/>
      </w:pPr>
      <w:rPr>
        <w:rFonts w:hint="default"/>
      </w:rPr>
    </w:lvl>
    <w:lvl w:ilvl="4">
      <w:start w:val="1"/>
      <w:numFmt w:val="lowerLetter"/>
      <w:lvlText w:val="(%5)"/>
      <w:lvlJc w:val="left"/>
      <w:pPr>
        <w:ind w:left="2052" w:hanging="624"/>
      </w:pPr>
      <w:rPr>
        <w:rFonts w:hint="default"/>
      </w:rPr>
    </w:lvl>
    <w:lvl w:ilvl="5">
      <w:start w:val="1"/>
      <w:numFmt w:val="lowerRoman"/>
      <w:lvlText w:val="(%6)"/>
      <w:lvlJc w:val="left"/>
      <w:pPr>
        <w:ind w:left="2409" w:hanging="624"/>
      </w:pPr>
      <w:rPr>
        <w:rFonts w:hint="default"/>
      </w:rPr>
    </w:lvl>
    <w:lvl w:ilvl="6">
      <w:start w:val="1"/>
      <w:numFmt w:val="decimal"/>
      <w:lvlText w:val="%7."/>
      <w:lvlJc w:val="left"/>
      <w:pPr>
        <w:ind w:left="2766" w:hanging="624"/>
      </w:pPr>
      <w:rPr>
        <w:rFonts w:hint="default"/>
      </w:rPr>
    </w:lvl>
    <w:lvl w:ilvl="7">
      <w:start w:val="1"/>
      <w:numFmt w:val="lowerLetter"/>
      <w:lvlText w:val="%8."/>
      <w:lvlJc w:val="left"/>
      <w:pPr>
        <w:ind w:left="3123" w:hanging="624"/>
      </w:pPr>
      <w:rPr>
        <w:rFonts w:hint="default"/>
      </w:rPr>
    </w:lvl>
    <w:lvl w:ilvl="8">
      <w:start w:val="1"/>
      <w:numFmt w:val="lowerRoman"/>
      <w:lvlText w:val="%9."/>
      <w:lvlJc w:val="left"/>
      <w:pPr>
        <w:ind w:left="3480" w:hanging="624"/>
      </w:pPr>
      <w:rPr>
        <w:rFonts w:hint="default"/>
      </w:rPr>
    </w:lvl>
  </w:abstractNum>
  <w:abstractNum w:abstractNumId="18" w15:restartNumberingAfterBreak="0">
    <w:nsid w:val="2C3E7C38"/>
    <w:multiLevelType w:val="hybridMultilevel"/>
    <w:tmpl w:val="948E9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CB1310"/>
    <w:multiLevelType w:val="hybridMultilevel"/>
    <w:tmpl w:val="26DABDE6"/>
    <w:lvl w:ilvl="0" w:tplc="075E06E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AB5813"/>
    <w:multiLevelType w:val="hybridMultilevel"/>
    <w:tmpl w:val="A20C2A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A806D75"/>
    <w:multiLevelType w:val="hybridMultilevel"/>
    <w:tmpl w:val="3D649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820951"/>
    <w:multiLevelType w:val="hybridMultilevel"/>
    <w:tmpl w:val="A20C2A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942BBE"/>
    <w:multiLevelType w:val="hybridMultilevel"/>
    <w:tmpl w:val="C16C0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185B35"/>
    <w:multiLevelType w:val="hybridMultilevel"/>
    <w:tmpl w:val="7786DE36"/>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25" w15:restartNumberingAfterBreak="0">
    <w:nsid w:val="4A7401C9"/>
    <w:multiLevelType w:val="hybridMultilevel"/>
    <w:tmpl w:val="20863C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AB67B91"/>
    <w:multiLevelType w:val="hybridMultilevel"/>
    <w:tmpl w:val="C27C85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4558C1"/>
    <w:multiLevelType w:val="hybridMultilevel"/>
    <w:tmpl w:val="A4BADFF8"/>
    <w:lvl w:ilvl="0" w:tplc="08090001">
      <w:start w:val="1"/>
      <w:numFmt w:val="bullet"/>
      <w:lvlText w:val=""/>
      <w:lvlJc w:val="left"/>
      <w:pPr>
        <w:ind w:left="720" w:hanging="360"/>
      </w:pPr>
      <w:rPr>
        <w:rFonts w:ascii="Symbol" w:hAnsi="Symbol" w:hint="default"/>
      </w:rPr>
    </w:lvl>
    <w:lvl w:ilvl="1" w:tplc="EB5E2874">
      <w:numFmt w:val="bullet"/>
      <w:lvlText w:val=""/>
      <w:lvlJc w:val="left"/>
      <w:pPr>
        <w:ind w:left="1440" w:hanging="360"/>
      </w:pPr>
      <w:rPr>
        <w:rFonts w:ascii="Wingdings" w:eastAsia="Times New Roman" w:hAnsi="Wingdings"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4A5B7E"/>
    <w:multiLevelType w:val="hybridMultilevel"/>
    <w:tmpl w:val="548E65D2"/>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29" w15:restartNumberingAfterBreak="0">
    <w:nsid w:val="59B40E86"/>
    <w:multiLevelType w:val="hybridMultilevel"/>
    <w:tmpl w:val="AAC4D6A6"/>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30" w15:restartNumberingAfterBreak="0">
    <w:nsid w:val="5D7A5FFE"/>
    <w:multiLevelType w:val="hybridMultilevel"/>
    <w:tmpl w:val="999C9C08"/>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31" w15:restartNumberingAfterBreak="0">
    <w:nsid w:val="646D0367"/>
    <w:multiLevelType w:val="hybridMultilevel"/>
    <w:tmpl w:val="C3A04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F95BE8"/>
    <w:multiLevelType w:val="hybridMultilevel"/>
    <w:tmpl w:val="A20C2A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461AB0"/>
    <w:multiLevelType w:val="hybridMultilevel"/>
    <w:tmpl w:val="2D7C4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74517C"/>
    <w:multiLevelType w:val="hybridMultilevel"/>
    <w:tmpl w:val="748EDE7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5" w15:restartNumberingAfterBreak="0">
    <w:nsid w:val="70F40CBE"/>
    <w:multiLevelType w:val="hybridMultilevel"/>
    <w:tmpl w:val="029EC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1C6A90"/>
    <w:multiLevelType w:val="hybridMultilevel"/>
    <w:tmpl w:val="A20C2AD2"/>
    <w:lvl w:ilvl="0" w:tplc="0809000F">
      <w:start w:val="1"/>
      <w:numFmt w:val="decimal"/>
      <w:lvlText w:val="%1."/>
      <w:lvlJc w:val="left"/>
      <w:pPr>
        <w:ind w:left="149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1"/>
  </w:num>
  <w:num w:numId="3">
    <w:abstractNumId w:val="19"/>
  </w:num>
  <w:num w:numId="4">
    <w:abstractNumId w:val="12"/>
  </w:num>
  <w:num w:numId="5">
    <w:abstractNumId w:val="18"/>
  </w:num>
  <w:num w:numId="6">
    <w:abstractNumId w:val="33"/>
  </w:num>
  <w:num w:numId="7">
    <w:abstractNumId w:val="16"/>
  </w:num>
  <w:num w:numId="8">
    <w:abstractNumId w:val="23"/>
  </w:num>
  <w:num w:numId="9">
    <w:abstractNumId w:val="31"/>
  </w:num>
  <w:num w:numId="10">
    <w:abstractNumId w:val="21"/>
  </w:num>
  <w:num w:numId="11">
    <w:abstractNumId w:val="35"/>
  </w:num>
  <w:num w:numId="12">
    <w:abstractNumId w:val="3"/>
  </w:num>
  <w:num w:numId="13">
    <w:abstractNumId w:val="7"/>
  </w:num>
  <w:num w:numId="14">
    <w:abstractNumId w:val="5"/>
  </w:num>
  <w:num w:numId="15">
    <w:abstractNumId w:val="17"/>
  </w:num>
  <w:num w:numId="16">
    <w:abstractNumId w:val="0"/>
  </w:num>
  <w:num w:numId="17">
    <w:abstractNumId w:val="1"/>
  </w:num>
  <w:num w:numId="18">
    <w:abstractNumId w:val="30"/>
  </w:num>
  <w:num w:numId="19">
    <w:abstractNumId w:val="14"/>
  </w:num>
  <w:num w:numId="20">
    <w:abstractNumId w:val="4"/>
  </w:num>
  <w:num w:numId="21">
    <w:abstractNumId w:val="29"/>
  </w:num>
  <w:num w:numId="22">
    <w:abstractNumId w:val="24"/>
  </w:num>
  <w:num w:numId="23">
    <w:abstractNumId w:val="28"/>
  </w:num>
  <w:num w:numId="24">
    <w:abstractNumId w:val="26"/>
  </w:num>
  <w:num w:numId="25">
    <w:abstractNumId w:val="9"/>
  </w:num>
  <w:num w:numId="26">
    <w:abstractNumId w:val="36"/>
  </w:num>
  <w:num w:numId="27">
    <w:abstractNumId w:val="32"/>
  </w:num>
  <w:num w:numId="28">
    <w:abstractNumId w:val="20"/>
  </w:num>
  <w:num w:numId="29">
    <w:abstractNumId w:val="8"/>
  </w:num>
  <w:num w:numId="30">
    <w:abstractNumId w:val="22"/>
  </w:num>
  <w:num w:numId="31">
    <w:abstractNumId w:val="27"/>
  </w:num>
  <w:num w:numId="32">
    <w:abstractNumId w:val="13"/>
  </w:num>
  <w:num w:numId="33">
    <w:abstractNumId w:val="25"/>
  </w:num>
  <w:num w:numId="34">
    <w:abstractNumId w:val="34"/>
  </w:num>
  <w:num w:numId="35">
    <w:abstractNumId w:val="10"/>
  </w:num>
  <w:num w:numId="36">
    <w:abstractNumId w:val="2"/>
  </w:num>
  <w:num w:numId="37">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7A"/>
    <w:rsid w:val="00001130"/>
    <w:rsid w:val="000028E7"/>
    <w:rsid w:val="00002A2B"/>
    <w:rsid w:val="00010098"/>
    <w:rsid w:val="00010B62"/>
    <w:rsid w:val="00014779"/>
    <w:rsid w:val="000267EF"/>
    <w:rsid w:val="00031E48"/>
    <w:rsid w:val="00034BC2"/>
    <w:rsid w:val="00037336"/>
    <w:rsid w:val="000469C4"/>
    <w:rsid w:val="00054B7E"/>
    <w:rsid w:val="00057E0D"/>
    <w:rsid w:val="000615CF"/>
    <w:rsid w:val="00062B24"/>
    <w:rsid w:val="000633C7"/>
    <w:rsid w:val="00064008"/>
    <w:rsid w:val="00066D43"/>
    <w:rsid w:val="00067905"/>
    <w:rsid w:val="00071A51"/>
    <w:rsid w:val="000757D5"/>
    <w:rsid w:val="00077361"/>
    <w:rsid w:val="000806B1"/>
    <w:rsid w:val="00081108"/>
    <w:rsid w:val="00086204"/>
    <w:rsid w:val="00090EAD"/>
    <w:rsid w:val="00094447"/>
    <w:rsid w:val="00095695"/>
    <w:rsid w:val="000965CE"/>
    <w:rsid w:val="000A1157"/>
    <w:rsid w:val="000A2C26"/>
    <w:rsid w:val="000A5E90"/>
    <w:rsid w:val="000A62FC"/>
    <w:rsid w:val="000B0F16"/>
    <w:rsid w:val="000B70E7"/>
    <w:rsid w:val="000C02FA"/>
    <w:rsid w:val="000C07CA"/>
    <w:rsid w:val="000E18EB"/>
    <w:rsid w:val="000E1F50"/>
    <w:rsid w:val="000E6996"/>
    <w:rsid w:val="000F4CEA"/>
    <w:rsid w:val="000F66B2"/>
    <w:rsid w:val="000F793A"/>
    <w:rsid w:val="0010128B"/>
    <w:rsid w:val="00105820"/>
    <w:rsid w:val="00113C5C"/>
    <w:rsid w:val="001244A0"/>
    <w:rsid w:val="00136C25"/>
    <w:rsid w:val="00136FE9"/>
    <w:rsid w:val="001414AC"/>
    <w:rsid w:val="00142EF1"/>
    <w:rsid w:val="00143EFE"/>
    <w:rsid w:val="001515E2"/>
    <w:rsid w:val="0015757F"/>
    <w:rsid w:val="00161F2D"/>
    <w:rsid w:val="001625E9"/>
    <w:rsid w:val="00167555"/>
    <w:rsid w:val="00171783"/>
    <w:rsid w:val="00171C44"/>
    <w:rsid w:val="00182C1B"/>
    <w:rsid w:val="001920C7"/>
    <w:rsid w:val="0019451B"/>
    <w:rsid w:val="00195A85"/>
    <w:rsid w:val="0019654D"/>
    <w:rsid w:val="00196A11"/>
    <w:rsid w:val="001A5314"/>
    <w:rsid w:val="001B63CF"/>
    <w:rsid w:val="001C1E11"/>
    <w:rsid w:val="001C7E2A"/>
    <w:rsid w:val="001D6A61"/>
    <w:rsid w:val="001E07B8"/>
    <w:rsid w:val="001E1241"/>
    <w:rsid w:val="001F15D6"/>
    <w:rsid w:val="001F4501"/>
    <w:rsid w:val="002014AD"/>
    <w:rsid w:val="0020658E"/>
    <w:rsid w:val="00210D30"/>
    <w:rsid w:val="00215DFB"/>
    <w:rsid w:val="00221022"/>
    <w:rsid w:val="002451B7"/>
    <w:rsid w:val="002516B5"/>
    <w:rsid w:val="00254E7C"/>
    <w:rsid w:val="00257F4F"/>
    <w:rsid w:val="002707AB"/>
    <w:rsid w:val="002707C4"/>
    <w:rsid w:val="00270FCA"/>
    <w:rsid w:val="0027177F"/>
    <w:rsid w:val="0027272F"/>
    <w:rsid w:val="00275ACC"/>
    <w:rsid w:val="00292C55"/>
    <w:rsid w:val="00295984"/>
    <w:rsid w:val="002A0163"/>
    <w:rsid w:val="002A260F"/>
    <w:rsid w:val="002B156C"/>
    <w:rsid w:val="002B4945"/>
    <w:rsid w:val="002B580C"/>
    <w:rsid w:val="002D0D0D"/>
    <w:rsid w:val="002D0ECE"/>
    <w:rsid w:val="002D1437"/>
    <w:rsid w:val="002D1CD3"/>
    <w:rsid w:val="002D29B6"/>
    <w:rsid w:val="002E0014"/>
    <w:rsid w:val="002E04C3"/>
    <w:rsid w:val="002E4BCB"/>
    <w:rsid w:val="002E5628"/>
    <w:rsid w:val="002E6150"/>
    <w:rsid w:val="002E6C6A"/>
    <w:rsid w:val="002F2594"/>
    <w:rsid w:val="002F7995"/>
    <w:rsid w:val="00301C14"/>
    <w:rsid w:val="003039EC"/>
    <w:rsid w:val="00305AD6"/>
    <w:rsid w:val="00306C69"/>
    <w:rsid w:val="00307107"/>
    <w:rsid w:val="00310E47"/>
    <w:rsid w:val="00312B3C"/>
    <w:rsid w:val="00312D98"/>
    <w:rsid w:val="00316ABE"/>
    <w:rsid w:val="00316BD0"/>
    <w:rsid w:val="00330383"/>
    <w:rsid w:val="00331056"/>
    <w:rsid w:val="003346C0"/>
    <w:rsid w:val="003416D2"/>
    <w:rsid w:val="00343B6D"/>
    <w:rsid w:val="00343F39"/>
    <w:rsid w:val="00344984"/>
    <w:rsid w:val="003463A8"/>
    <w:rsid w:val="0035617C"/>
    <w:rsid w:val="003723CB"/>
    <w:rsid w:val="00377653"/>
    <w:rsid w:val="0038282B"/>
    <w:rsid w:val="003829F3"/>
    <w:rsid w:val="00385411"/>
    <w:rsid w:val="00385D22"/>
    <w:rsid w:val="00394021"/>
    <w:rsid w:val="00396303"/>
    <w:rsid w:val="00397E6C"/>
    <w:rsid w:val="003A6A30"/>
    <w:rsid w:val="003B3E0E"/>
    <w:rsid w:val="003B5C47"/>
    <w:rsid w:val="003C0B05"/>
    <w:rsid w:val="003C4EBB"/>
    <w:rsid w:val="003C6700"/>
    <w:rsid w:val="003E5404"/>
    <w:rsid w:val="003E629B"/>
    <w:rsid w:val="003E6C5A"/>
    <w:rsid w:val="003F0B65"/>
    <w:rsid w:val="003F1B3F"/>
    <w:rsid w:val="003F59F3"/>
    <w:rsid w:val="004002A5"/>
    <w:rsid w:val="00400C5F"/>
    <w:rsid w:val="0040366D"/>
    <w:rsid w:val="0040575C"/>
    <w:rsid w:val="004070B6"/>
    <w:rsid w:val="004078EC"/>
    <w:rsid w:val="00411171"/>
    <w:rsid w:val="00415160"/>
    <w:rsid w:val="00422A09"/>
    <w:rsid w:val="00431BCD"/>
    <w:rsid w:val="00433271"/>
    <w:rsid w:val="00435EC4"/>
    <w:rsid w:val="0044001C"/>
    <w:rsid w:val="004412F6"/>
    <w:rsid w:val="004438EA"/>
    <w:rsid w:val="00447EA1"/>
    <w:rsid w:val="00447FB3"/>
    <w:rsid w:val="00462EFA"/>
    <w:rsid w:val="00464820"/>
    <w:rsid w:val="00464E06"/>
    <w:rsid w:val="00465067"/>
    <w:rsid w:val="00467A3E"/>
    <w:rsid w:val="004728F4"/>
    <w:rsid w:val="00477AB8"/>
    <w:rsid w:val="00481906"/>
    <w:rsid w:val="00482083"/>
    <w:rsid w:val="00484557"/>
    <w:rsid w:val="00485319"/>
    <w:rsid w:val="00487197"/>
    <w:rsid w:val="004919AC"/>
    <w:rsid w:val="00494B99"/>
    <w:rsid w:val="0049672D"/>
    <w:rsid w:val="004A2CB2"/>
    <w:rsid w:val="004A338D"/>
    <w:rsid w:val="004A3585"/>
    <w:rsid w:val="004A4B54"/>
    <w:rsid w:val="004B04A8"/>
    <w:rsid w:val="004B2223"/>
    <w:rsid w:val="004B3486"/>
    <w:rsid w:val="004B3AB3"/>
    <w:rsid w:val="004C0638"/>
    <w:rsid w:val="004C267D"/>
    <w:rsid w:val="004C3294"/>
    <w:rsid w:val="004C46B8"/>
    <w:rsid w:val="004C735D"/>
    <w:rsid w:val="004D3258"/>
    <w:rsid w:val="004D34BE"/>
    <w:rsid w:val="004D5D5B"/>
    <w:rsid w:val="004D5E3E"/>
    <w:rsid w:val="004D779C"/>
    <w:rsid w:val="004E0FB8"/>
    <w:rsid w:val="004E6033"/>
    <w:rsid w:val="004E6227"/>
    <w:rsid w:val="004E6300"/>
    <w:rsid w:val="004F1CE9"/>
    <w:rsid w:val="004F323D"/>
    <w:rsid w:val="00502807"/>
    <w:rsid w:val="00502B47"/>
    <w:rsid w:val="00504809"/>
    <w:rsid w:val="005069ED"/>
    <w:rsid w:val="0050793E"/>
    <w:rsid w:val="00510148"/>
    <w:rsid w:val="00510EC8"/>
    <w:rsid w:val="00511511"/>
    <w:rsid w:val="00513FD6"/>
    <w:rsid w:val="00517349"/>
    <w:rsid w:val="005207A2"/>
    <w:rsid w:val="00521D36"/>
    <w:rsid w:val="00522573"/>
    <w:rsid w:val="005250E1"/>
    <w:rsid w:val="005302EA"/>
    <w:rsid w:val="005362B5"/>
    <w:rsid w:val="00536306"/>
    <w:rsid w:val="005372BA"/>
    <w:rsid w:val="0053734C"/>
    <w:rsid w:val="00542E44"/>
    <w:rsid w:val="005471CC"/>
    <w:rsid w:val="00550BC3"/>
    <w:rsid w:val="0055354C"/>
    <w:rsid w:val="00554A6A"/>
    <w:rsid w:val="00565E9D"/>
    <w:rsid w:val="0056676C"/>
    <w:rsid w:val="00570B90"/>
    <w:rsid w:val="00575BCF"/>
    <w:rsid w:val="00580C55"/>
    <w:rsid w:val="0058209B"/>
    <w:rsid w:val="00583611"/>
    <w:rsid w:val="0058377D"/>
    <w:rsid w:val="005847D0"/>
    <w:rsid w:val="00590C91"/>
    <w:rsid w:val="00591E41"/>
    <w:rsid w:val="00592E69"/>
    <w:rsid w:val="00593038"/>
    <w:rsid w:val="00593DFC"/>
    <w:rsid w:val="00597FFE"/>
    <w:rsid w:val="005A1437"/>
    <w:rsid w:val="005A4012"/>
    <w:rsid w:val="005A63C8"/>
    <w:rsid w:val="005B0D81"/>
    <w:rsid w:val="005B3688"/>
    <w:rsid w:val="005B5DFB"/>
    <w:rsid w:val="005B5EC8"/>
    <w:rsid w:val="005B63D5"/>
    <w:rsid w:val="005B788A"/>
    <w:rsid w:val="005C4B98"/>
    <w:rsid w:val="005C5887"/>
    <w:rsid w:val="005C6880"/>
    <w:rsid w:val="005F286D"/>
    <w:rsid w:val="005F541B"/>
    <w:rsid w:val="005F6CC4"/>
    <w:rsid w:val="005F7AAE"/>
    <w:rsid w:val="006030A6"/>
    <w:rsid w:val="006069B1"/>
    <w:rsid w:val="0061293F"/>
    <w:rsid w:val="00614136"/>
    <w:rsid w:val="00614200"/>
    <w:rsid w:val="006143AA"/>
    <w:rsid w:val="00623669"/>
    <w:rsid w:val="00630557"/>
    <w:rsid w:val="00630C53"/>
    <w:rsid w:val="00633CF2"/>
    <w:rsid w:val="006345E3"/>
    <w:rsid w:val="00640350"/>
    <w:rsid w:val="00647419"/>
    <w:rsid w:val="00653AFD"/>
    <w:rsid w:val="006542F9"/>
    <w:rsid w:val="00657B10"/>
    <w:rsid w:val="00665491"/>
    <w:rsid w:val="00667DA0"/>
    <w:rsid w:val="00670015"/>
    <w:rsid w:val="006709FF"/>
    <w:rsid w:val="006815B6"/>
    <w:rsid w:val="006835F0"/>
    <w:rsid w:val="0069362D"/>
    <w:rsid w:val="00694418"/>
    <w:rsid w:val="00696CF4"/>
    <w:rsid w:val="00697F18"/>
    <w:rsid w:val="006A1851"/>
    <w:rsid w:val="006A6FF8"/>
    <w:rsid w:val="006B424C"/>
    <w:rsid w:val="006B55A3"/>
    <w:rsid w:val="006B5CD8"/>
    <w:rsid w:val="006B71DC"/>
    <w:rsid w:val="006C3623"/>
    <w:rsid w:val="006C5032"/>
    <w:rsid w:val="006D0413"/>
    <w:rsid w:val="006D1EB9"/>
    <w:rsid w:val="006D2001"/>
    <w:rsid w:val="006D3CED"/>
    <w:rsid w:val="006D6B25"/>
    <w:rsid w:val="006E1152"/>
    <w:rsid w:val="006F3620"/>
    <w:rsid w:val="006F3D7C"/>
    <w:rsid w:val="007010A3"/>
    <w:rsid w:val="007022A8"/>
    <w:rsid w:val="0070261A"/>
    <w:rsid w:val="00704AB4"/>
    <w:rsid w:val="007067EF"/>
    <w:rsid w:val="00706860"/>
    <w:rsid w:val="00721609"/>
    <w:rsid w:val="00721F3D"/>
    <w:rsid w:val="007235E2"/>
    <w:rsid w:val="00733952"/>
    <w:rsid w:val="0074055F"/>
    <w:rsid w:val="00743A4F"/>
    <w:rsid w:val="0074569A"/>
    <w:rsid w:val="00751164"/>
    <w:rsid w:val="00752823"/>
    <w:rsid w:val="00752D7D"/>
    <w:rsid w:val="0075362E"/>
    <w:rsid w:val="00756F6C"/>
    <w:rsid w:val="00761597"/>
    <w:rsid w:val="007703F8"/>
    <w:rsid w:val="00782FCF"/>
    <w:rsid w:val="0078344D"/>
    <w:rsid w:val="00790677"/>
    <w:rsid w:val="007930E7"/>
    <w:rsid w:val="00795877"/>
    <w:rsid w:val="007967B9"/>
    <w:rsid w:val="007A330F"/>
    <w:rsid w:val="007A6184"/>
    <w:rsid w:val="007B556A"/>
    <w:rsid w:val="007B5773"/>
    <w:rsid w:val="007D2901"/>
    <w:rsid w:val="007D34D5"/>
    <w:rsid w:val="007D567A"/>
    <w:rsid w:val="007E0D77"/>
    <w:rsid w:val="007E1221"/>
    <w:rsid w:val="007F38F7"/>
    <w:rsid w:val="007F51AC"/>
    <w:rsid w:val="007F5F66"/>
    <w:rsid w:val="007F6CF3"/>
    <w:rsid w:val="00800921"/>
    <w:rsid w:val="008019C1"/>
    <w:rsid w:val="00805291"/>
    <w:rsid w:val="008063C0"/>
    <w:rsid w:val="00810327"/>
    <w:rsid w:val="00813140"/>
    <w:rsid w:val="008175E7"/>
    <w:rsid w:val="0082009B"/>
    <w:rsid w:val="00831D05"/>
    <w:rsid w:val="0083335B"/>
    <w:rsid w:val="0083693B"/>
    <w:rsid w:val="0083784B"/>
    <w:rsid w:val="008424A4"/>
    <w:rsid w:val="00842EC2"/>
    <w:rsid w:val="0084494B"/>
    <w:rsid w:val="008467CD"/>
    <w:rsid w:val="008474A8"/>
    <w:rsid w:val="00850360"/>
    <w:rsid w:val="008508F2"/>
    <w:rsid w:val="00851639"/>
    <w:rsid w:val="0085469D"/>
    <w:rsid w:val="008560E8"/>
    <w:rsid w:val="00857114"/>
    <w:rsid w:val="00860F32"/>
    <w:rsid w:val="00861719"/>
    <w:rsid w:val="00863B89"/>
    <w:rsid w:val="00867AF2"/>
    <w:rsid w:val="00870108"/>
    <w:rsid w:val="008734FB"/>
    <w:rsid w:val="00873FA2"/>
    <w:rsid w:val="008811FE"/>
    <w:rsid w:val="0089263D"/>
    <w:rsid w:val="008960F1"/>
    <w:rsid w:val="008A1F4F"/>
    <w:rsid w:val="008A37B7"/>
    <w:rsid w:val="008A459D"/>
    <w:rsid w:val="008A74FC"/>
    <w:rsid w:val="008C5D00"/>
    <w:rsid w:val="008C6E30"/>
    <w:rsid w:val="008C7BCE"/>
    <w:rsid w:val="008C7E15"/>
    <w:rsid w:val="008D1DBA"/>
    <w:rsid w:val="008D385D"/>
    <w:rsid w:val="008E29FD"/>
    <w:rsid w:val="008E72CD"/>
    <w:rsid w:val="008F2B6C"/>
    <w:rsid w:val="008F3628"/>
    <w:rsid w:val="008F44D0"/>
    <w:rsid w:val="008F48EE"/>
    <w:rsid w:val="008F6FE4"/>
    <w:rsid w:val="00907FE0"/>
    <w:rsid w:val="00911774"/>
    <w:rsid w:val="00913E9D"/>
    <w:rsid w:val="00916B16"/>
    <w:rsid w:val="00921074"/>
    <w:rsid w:val="00925C0B"/>
    <w:rsid w:val="009278B4"/>
    <w:rsid w:val="0093723B"/>
    <w:rsid w:val="009443B8"/>
    <w:rsid w:val="00954753"/>
    <w:rsid w:val="009675F6"/>
    <w:rsid w:val="00967E45"/>
    <w:rsid w:val="00970CD8"/>
    <w:rsid w:val="009759D2"/>
    <w:rsid w:val="0098207B"/>
    <w:rsid w:val="00996DF0"/>
    <w:rsid w:val="009A22D1"/>
    <w:rsid w:val="009A497A"/>
    <w:rsid w:val="009A670E"/>
    <w:rsid w:val="009C398D"/>
    <w:rsid w:val="009D5894"/>
    <w:rsid w:val="009D6ECE"/>
    <w:rsid w:val="009E3E95"/>
    <w:rsid w:val="009E42BE"/>
    <w:rsid w:val="009E5C51"/>
    <w:rsid w:val="009F2A03"/>
    <w:rsid w:val="009F5E94"/>
    <w:rsid w:val="00A00DF7"/>
    <w:rsid w:val="00A04B8C"/>
    <w:rsid w:val="00A0559A"/>
    <w:rsid w:val="00A055D9"/>
    <w:rsid w:val="00A06994"/>
    <w:rsid w:val="00A07F77"/>
    <w:rsid w:val="00A104C0"/>
    <w:rsid w:val="00A21757"/>
    <w:rsid w:val="00A21ED2"/>
    <w:rsid w:val="00A22DFF"/>
    <w:rsid w:val="00A24001"/>
    <w:rsid w:val="00A30C79"/>
    <w:rsid w:val="00A33066"/>
    <w:rsid w:val="00A33E11"/>
    <w:rsid w:val="00A349DB"/>
    <w:rsid w:val="00A35357"/>
    <w:rsid w:val="00A37789"/>
    <w:rsid w:val="00A424D3"/>
    <w:rsid w:val="00A45DB8"/>
    <w:rsid w:val="00A46BEE"/>
    <w:rsid w:val="00A47BDD"/>
    <w:rsid w:val="00A50724"/>
    <w:rsid w:val="00A5380C"/>
    <w:rsid w:val="00A56D7D"/>
    <w:rsid w:val="00A60035"/>
    <w:rsid w:val="00A64DC5"/>
    <w:rsid w:val="00A7105C"/>
    <w:rsid w:val="00A73EAE"/>
    <w:rsid w:val="00A7478C"/>
    <w:rsid w:val="00A8093B"/>
    <w:rsid w:val="00A824D7"/>
    <w:rsid w:val="00A83861"/>
    <w:rsid w:val="00A96567"/>
    <w:rsid w:val="00AA4B7D"/>
    <w:rsid w:val="00AA595F"/>
    <w:rsid w:val="00AB22BB"/>
    <w:rsid w:val="00AB2519"/>
    <w:rsid w:val="00AB562F"/>
    <w:rsid w:val="00AC0B91"/>
    <w:rsid w:val="00AC62B8"/>
    <w:rsid w:val="00AD0076"/>
    <w:rsid w:val="00AD2B13"/>
    <w:rsid w:val="00AD327F"/>
    <w:rsid w:val="00AE43BC"/>
    <w:rsid w:val="00AE5415"/>
    <w:rsid w:val="00AE60AD"/>
    <w:rsid w:val="00AE730A"/>
    <w:rsid w:val="00AE75EC"/>
    <w:rsid w:val="00AE7F79"/>
    <w:rsid w:val="00AF3580"/>
    <w:rsid w:val="00AF38E5"/>
    <w:rsid w:val="00AF392A"/>
    <w:rsid w:val="00B00F05"/>
    <w:rsid w:val="00B02413"/>
    <w:rsid w:val="00B05D13"/>
    <w:rsid w:val="00B241CD"/>
    <w:rsid w:val="00B24875"/>
    <w:rsid w:val="00B2558E"/>
    <w:rsid w:val="00B2632C"/>
    <w:rsid w:val="00B26AF4"/>
    <w:rsid w:val="00B34604"/>
    <w:rsid w:val="00B34DB8"/>
    <w:rsid w:val="00B37ED2"/>
    <w:rsid w:val="00B402A5"/>
    <w:rsid w:val="00B41A26"/>
    <w:rsid w:val="00B4451D"/>
    <w:rsid w:val="00B46AA6"/>
    <w:rsid w:val="00B47B7D"/>
    <w:rsid w:val="00B51A41"/>
    <w:rsid w:val="00B557FB"/>
    <w:rsid w:val="00B56ECE"/>
    <w:rsid w:val="00B579DF"/>
    <w:rsid w:val="00B60D18"/>
    <w:rsid w:val="00B62F19"/>
    <w:rsid w:val="00B650C6"/>
    <w:rsid w:val="00B65438"/>
    <w:rsid w:val="00B66083"/>
    <w:rsid w:val="00B73238"/>
    <w:rsid w:val="00B7365D"/>
    <w:rsid w:val="00B73A9D"/>
    <w:rsid w:val="00B8420B"/>
    <w:rsid w:val="00B85E96"/>
    <w:rsid w:val="00B906C2"/>
    <w:rsid w:val="00BA0F01"/>
    <w:rsid w:val="00BA2C2B"/>
    <w:rsid w:val="00BA3143"/>
    <w:rsid w:val="00BA7B5C"/>
    <w:rsid w:val="00BB510D"/>
    <w:rsid w:val="00BB6EE2"/>
    <w:rsid w:val="00BB7621"/>
    <w:rsid w:val="00BC1D45"/>
    <w:rsid w:val="00BC25B2"/>
    <w:rsid w:val="00BC59CA"/>
    <w:rsid w:val="00BC5DA3"/>
    <w:rsid w:val="00BD1B97"/>
    <w:rsid w:val="00BD1C69"/>
    <w:rsid w:val="00BD2F73"/>
    <w:rsid w:val="00BD5230"/>
    <w:rsid w:val="00BD6033"/>
    <w:rsid w:val="00BD679F"/>
    <w:rsid w:val="00BE1067"/>
    <w:rsid w:val="00BE3582"/>
    <w:rsid w:val="00BE3A12"/>
    <w:rsid w:val="00BE4E16"/>
    <w:rsid w:val="00BE6D14"/>
    <w:rsid w:val="00BE78AE"/>
    <w:rsid w:val="00BF2F15"/>
    <w:rsid w:val="00BF5A95"/>
    <w:rsid w:val="00C10812"/>
    <w:rsid w:val="00C11999"/>
    <w:rsid w:val="00C14183"/>
    <w:rsid w:val="00C16CF4"/>
    <w:rsid w:val="00C22E02"/>
    <w:rsid w:val="00C23DBC"/>
    <w:rsid w:val="00C23F11"/>
    <w:rsid w:val="00C274E7"/>
    <w:rsid w:val="00C3010F"/>
    <w:rsid w:val="00C329CB"/>
    <w:rsid w:val="00C3314B"/>
    <w:rsid w:val="00C35C94"/>
    <w:rsid w:val="00C35ED6"/>
    <w:rsid w:val="00C36D91"/>
    <w:rsid w:val="00C4217F"/>
    <w:rsid w:val="00C4366D"/>
    <w:rsid w:val="00C439C9"/>
    <w:rsid w:val="00C46CD9"/>
    <w:rsid w:val="00C46E51"/>
    <w:rsid w:val="00C558DE"/>
    <w:rsid w:val="00C601BF"/>
    <w:rsid w:val="00C63B15"/>
    <w:rsid w:val="00C64ED8"/>
    <w:rsid w:val="00C70CD7"/>
    <w:rsid w:val="00C7128B"/>
    <w:rsid w:val="00C73EAC"/>
    <w:rsid w:val="00C7445C"/>
    <w:rsid w:val="00C82141"/>
    <w:rsid w:val="00C85A25"/>
    <w:rsid w:val="00C85FD4"/>
    <w:rsid w:val="00C8742F"/>
    <w:rsid w:val="00C90D3F"/>
    <w:rsid w:val="00C91F42"/>
    <w:rsid w:val="00C945FD"/>
    <w:rsid w:val="00C9664A"/>
    <w:rsid w:val="00C97E95"/>
    <w:rsid w:val="00CA48B0"/>
    <w:rsid w:val="00CA7D46"/>
    <w:rsid w:val="00CA7D66"/>
    <w:rsid w:val="00CB0F50"/>
    <w:rsid w:val="00CB18F7"/>
    <w:rsid w:val="00CB320C"/>
    <w:rsid w:val="00CC01E8"/>
    <w:rsid w:val="00CD1A65"/>
    <w:rsid w:val="00CD3474"/>
    <w:rsid w:val="00CD4FFD"/>
    <w:rsid w:val="00CD73B3"/>
    <w:rsid w:val="00CE2473"/>
    <w:rsid w:val="00CE6C78"/>
    <w:rsid w:val="00CF303A"/>
    <w:rsid w:val="00CF4231"/>
    <w:rsid w:val="00CF51AA"/>
    <w:rsid w:val="00D030B6"/>
    <w:rsid w:val="00D0561D"/>
    <w:rsid w:val="00D10147"/>
    <w:rsid w:val="00D14168"/>
    <w:rsid w:val="00D1460B"/>
    <w:rsid w:val="00D168BE"/>
    <w:rsid w:val="00D27AB1"/>
    <w:rsid w:val="00D323BC"/>
    <w:rsid w:val="00D33561"/>
    <w:rsid w:val="00D341A3"/>
    <w:rsid w:val="00D35BD0"/>
    <w:rsid w:val="00D46640"/>
    <w:rsid w:val="00D57C70"/>
    <w:rsid w:val="00D6440E"/>
    <w:rsid w:val="00D65CA3"/>
    <w:rsid w:val="00D66C97"/>
    <w:rsid w:val="00D76F38"/>
    <w:rsid w:val="00D842B1"/>
    <w:rsid w:val="00D92A03"/>
    <w:rsid w:val="00D95AFD"/>
    <w:rsid w:val="00DA064A"/>
    <w:rsid w:val="00DA3A7B"/>
    <w:rsid w:val="00DA7E59"/>
    <w:rsid w:val="00DB1250"/>
    <w:rsid w:val="00DB275D"/>
    <w:rsid w:val="00DB655F"/>
    <w:rsid w:val="00DC6118"/>
    <w:rsid w:val="00DD0238"/>
    <w:rsid w:val="00DD2377"/>
    <w:rsid w:val="00DD51A5"/>
    <w:rsid w:val="00DD5DF1"/>
    <w:rsid w:val="00DE4BC3"/>
    <w:rsid w:val="00DE6B48"/>
    <w:rsid w:val="00DF6B65"/>
    <w:rsid w:val="00DF70D5"/>
    <w:rsid w:val="00DF71D1"/>
    <w:rsid w:val="00E0025C"/>
    <w:rsid w:val="00E005B9"/>
    <w:rsid w:val="00E1130B"/>
    <w:rsid w:val="00E2437C"/>
    <w:rsid w:val="00E320B7"/>
    <w:rsid w:val="00E3536F"/>
    <w:rsid w:val="00E35D0B"/>
    <w:rsid w:val="00E3628E"/>
    <w:rsid w:val="00E430EB"/>
    <w:rsid w:val="00E43EDC"/>
    <w:rsid w:val="00E44DE8"/>
    <w:rsid w:val="00E47875"/>
    <w:rsid w:val="00E47ADC"/>
    <w:rsid w:val="00E60EB4"/>
    <w:rsid w:val="00E60F66"/>
    <w:rsid w:val="00E61A0F"/>
    <w:rsid w:val="00E64D68"/>
    <w:rsid w:val="00E67A93"/>
    <w:rsid w:val="00E707C9"/>
    <w:rsid w:val="00E70ED6"/>
    <w:rsid w:val="00E73773"/>
    <w:rsid w:val="00E738AC"/>
    <w:rsid w:val="00E743C0"/>
    <w:rsid w:val="00E77471"/>
    <w:rsid w:val="00E86706"/>
    <w:rsid w:val="00E94B33"/>
    <w:rsid w:val="00E94F3C"/>
    <w:rsid w:val="00E953A3"/>
    <w:rsid w:val="00E96501"/>
    <w:rsid w:val="00EA0FFF"/>
    <w:rsid w:val="00EA533B"/>
    <w:rsid w:val="00EA7395"/>
    <w:rsid w:val="00EA751E"/>
    <w:rsid w:val="00EA7CFC"/>
    <w:rsid w:val="00EB4780"/>
    <w:rsid w:val="00EB592B"/>
    <w:rsid w:val="00EB5A75"/>
    <w:rsid w:val="00EB7B08"/>
    <w:rsid w:val="00EB7D0F"/>
    <w:rsid w:val="00EC3267"/>
    <w:rsid w:val="00EC3C8E"/>
    <w:rsid w:val="00EC693F"/>
    <w:rsid w:val="00EC71BB"/>
    <w:rsid w:val="00ED06C3"/>
    <w:rsid w:val="00ED1104"/>
    <w:rsid w:val="00ED4233"/>
    <w:rsid w:val="00ED4B61"/>
    <w:rsid w:val="00ED60CF"/>
    <w:rsid w:val="00ED7A4D"/>
    <w:rsid w:val="00EE48EF"/>
    <w:rsid w:val="00EE597E"/>
    <w:rsid w:val="00EF0086"/>
    <w:rsid w:val="00EF18E5"/>
    <w:rsid w:val="00EF365D"/>
    <w:rsid w:val="00F029C0"/>
    <w:rsid w:val="00F06A1A"/>
    <w:rsid w:val="00F1367F"/>
    <w:rsid w:val="00F136DA"/>
    <w:rsid w:val="00F13F76"/>
    <w:rsid w:val="00F165CF"/>
    <w:rsid w:val="00F20285"/>
    <w:rsid w:val="00F2162F"/>
    <w:rsid w:val="00F22A8B"/>
    <w:rsid w:val="00F22D40"/>
    <w:rsid w:val="00F233FB"/>
    <w:rsid w:val="00F2388C"/>
    <w:rsid w:val="00F26C18"/>
    <w:rsid w:val="00F33048"/>
    <w:rsid w:val="00F333AD"/>
    <w:rsid w:val="00F41367"/>
    <w:rsid w:val="00F44A8B"/>
    <w:rsid w:val="00F459ED"/>
    <w:rsid w:val="00F479B5"/>
    <w:rsid w:val="00F47DEC"/>
    <w:rsid w:val="00F5026D"/>
    <w:rsid w:val="00F60750"/>
    <w:rsid w:val="00F638B6"/>
    <w:rsid w:val="00F641B0"/>
    <w:rsid w:val="00F73F99"/>
    <w:rsid w:val="00F742C4"/>
    <w:rsid w:val="00F75EDF"/>
    <w:rsid w:val="00F80162"/>
    <w:rsid w:val="00F81489"/>
    <w:rsid w:val="00F820A1"/>
    <w:rsid w:val="00F8266A"/>
    <w:rsid w:val="00F832C0"/>
    <w:rsid w:val="00F87551"/>
    <w:rsid w:val="00F906CB"/>
    <w:rsid w:val="00F918FF"/>
    <w:rsid w:val="00F97F28"/>
    <w:rsid w:val="00FA7B36"/>
    <w:rsid w:val="00FB1AD5"/>
    <w:rsid w:val="00FB6B36"/>
    <w:rsid w:val="00FC2B4E"/>
    <w:rsid w:val="00FD1917"/>
    <w:rsid w:val="00FD2FBC"/>
    <w:rsid w:val="00FD48C9"/>
    <w:rsid w:val="00FE169D"/>
    <w:rsid w:val="00FE38B2"/>
    <w:rsid w:val="00FE674A"/>
    <w:rsid w:val="00FF003E"/>
    <w:rsid w:val="00FF2031"/>
    <w:rsid w:val="00FF4708"/>
    <w:rsid w:val="00FF7C9D"/>
    <w:rsid w:val="00FF7F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0E8897"/>
  <w15:docId w15:val="{C33C3813-A266-4C22-B70F-55F3FB54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3271"/>
    <w:pPr>
      <w:overflowPunct w:val="0"/>
      <w:autoSpaceDE w:val="0"/>
      <w:autoSpaceDN w:val="0"/>
      <w:adjustRightInd w:val="0"/>
      <w:textAlignment w:val="baseline"/>
    </w:pPr>
    <w:rPr>
      <w:rFonts w:eastAsia="Times New Roman"/>
      <w:sz w:val="22"/>
      <w:lang w:eastAsia="en-US"/>
    </w:rPr>
  </w:style>
  <w:style w:type="paragraph" w:styleId="Heading1">
    <w:name w:val="heading 1"/>
    <w:basedOn w:val="Normal"/>
    <w:next w:val="Normal"/>
    <w:link w:val="Heading1Char"/>
    <w:qFormat/>
    <w:rsid w:val="00721F3D"/>
    <w:pPr>
      <w:keepNext/>
      <w:numPr>
        <w:numId w:val="16"/>
      </w:numPr>
      <w:spacing w:before="240" w:after="120"/>
      <w:outlineLvl w:val="0"/>
    </w:pPr>
    <w:rPr>
      <w:b/>
      <w:color w:val="7C2925"/>
      <w:sz w:val="28"/>
      <w:szCs w:val="28"/>
      <w:lang w:val="en-US"/>
    </w:rPr>
  </w:style>
  <w:style w:type="paragraph" w:styleId="Heading2">
    <w:name w:val="heading 2"/>
    <w:basedOn w:val="Heading4"/>
    <w:next w:val="Normal"/>
    <w:link w:val="Heading2Char"/>
    <w:unhideWhenUsed/>
    <w:qFormat/>
    <w:rsid w:val="00721F3D"/>
    <w:pPr>
      <w:numPr>
        <w:ilvl w:val="1"/>
        <w:numId w:val="16"/>
      </w:numPr>
      <w:outlineLvl w:val="1"/>
    </w:pPr>
    <w:rPr>
      <w:color w:val="7C2925"/>
      <w:sz w:val="24"/>
      <w:szCs w:val="24"/>
    </w:rPr>
  </w:style>
  <w:style w:type="paragraph" w:styleId="Heading3">
    <w:name w:val="heading 3"/>
    <w:basedOn w:val="Normal"/>
    <w:next w:val="Normal"/>
    <w:link w:val="Heading3Char"/>
    <w:unhideWhenUsed/>
    <w:qFormat/>
    <w:rsid w:val="00E005B9"/>
    <w:pPr>
      <w:keepNext/>
      <w:keepLines/>
      <w:numPr>
        <w:ilvl w:val="1"/>
        <w:numId w:val="1"/>
      </w:numPr>
      <w:spacing w:before="120" w:after="120"/>
      <w:outlineLvl w:val="2"/>
    </w:pPr>
    <w:rPr>
      <w:b/>
      <w:bCs/>
      <w:color w:val="4F81BD"/>
      <w:sz w:val="24"/>
      <w:szCs w:val="24"/>
    </w:rPr>
  </w:style>
  <w:style w:type="paragraph" w:styleId="Heading4">
    <w:name w:val="heading 4"/>
    <w:basedOn w:val="Normal"/>
    <w:next w:val="Normal"/>
    <w:link w:val="Heading4Char"/>
    <w:unhideWhenUsed/>
    <w:qFormat/>
    <w:rsid w:val="00BA3143"/>
    <w:pPr>
      <w:keepNext/>
      <w:keepLines/>
      <w:spacing w:before="120" w:after="120"/>
      <w:outlineLvl w:val="3"/>
    </w:pPr>
    <w:rPr>
      <w:b/>
      <w:bCs/>
      <w:iCs/>
      <w:color w:val="4F81BD"/>
      <w:sz w:val="28"/>
    </w:rPr>
  </w:style>
  <w:style w:type="paragraph" w:styleId="Heading5">
    <w:name w:val="heading 5"/>
    <w:basedOn w:val="Normal"/>
    <w:next w:val="Normal"/>
    <w:link w:val="Heading5Char"/>
    <w:uiPriority w:val="9"/>
    <w:semiHidden/>
    <w:unhideWhenUsed/>
    <w:qFormat/>
    <w:rsid w:val="002E04C3"/>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2E04C3"/>
    <w:pPr>
      <w:keepNext/>
      <w:keepLines/>
      <w:spacing w:before="200"/>
      <w:outlineLvl w:val="5"/>
    </w:pPr>
    <w:rPr>
      <w:rFonts w:ascii="Cambria" w:hAnsi="Cambria"/>
      <w:i/>
      <w:iCs/>
      <w:color w:val="243F60"/>
    </w:rPr>
  </w:style>
  <w:style w:type="paragraph" w:styleId="Heading8">
    <w:name w:val="heading 8"/>
    <w:basedOn w:val="Normal"/>
    <w:next w:val="Normal"/>
    <w:link w:val="Heading8Char"/>
    <w:uiPriority w:val="9"/>
    <w:semiHidden/>
    <w:unhideWhenUsed/>
    <w:qFormat/>
    <w:rsid w:val="002E04C3"/>
    <w:pPr>
      <w:keepNext/>
      <w:keepLines/>
      <w:spacing w:before="200"/>
      <w:outlineLvl w:val="7"/>
    </w:pPr>
    <w:rPr>
      <w:rFonts w:ascii="Cambria" w:hAnsi="Cambria"/>
      <w:color w:val="404040"/>
    </w:rPr>
  </w:style>
  <w:style w:type="paragraph" w:styleId="Heading9">
    <w:name w:val="heading 9"/>
    <w:basedOn w:val="Normal"/>
    <w:next w:val="Normal"/>
    <w:link w:val="Heading9Char"/>
    <w:uiPriority w:val="9"/>
    <w:semiHidden/>
    <w:unhideWhenUsed/>
    <w:qFormat/>
    <w:rsid w:val="002E04C3"/>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21F3D"/>
    <w:rPr>
      <w:rFonts w:eastAsia="Times New Roman"/>
      <w:b/>
      <w:color w:val="7C2925"/>
      <w:sz w:val="28"/>
      <w:szCs w:val="28"/>
      <w:lang w:val="en-US" w:eastAsia="en-US"/>
    </w:rPr>
  </w:style>
  <w:style w:type="paragraph" w:styleId="Header">
    <w:name w:val="header"/>
    <w:basedOn w:val="Normal"/>
    <w:link w:val="HeaderChar"/>
    <w:uiPriority w:val="99"/>
    <w:unhideWhenUsed/>
    <w:rsid w:val="00996DF0"/>
    <w:pPr>
      <w:tabs>
        <w:tab w:val="center" w:pos="4513"/>
        <w:tab w:val="right" w:pos="9026"/>
      </w:tabs>
    </w:pPr>
  </w:style>
  <w:style w:type="character" w:customStyle="1" w:styleId="HeaderChar">
    <w:name w:val="Header Char"/>
    <w:link w:val="Header"/>
    <w:uiPriority w:val="99"/>
    <w:rsid w:val="00996D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link w:val="Footer"/>
    <w:uiPriority w:val="99"/>
    <w:rsid w:val="00996DF0"/>
    <w:rPr>
      <w:rFonts w:ascii="Times New Roman" w:eastAsia="Times New Roman" w:hAnsi="Times New Roman" w:cs="Times New Roman"/>
      <w:sz w:val="20"/>
      <w:szCs w:val="20"/>
    </w:rPr>
  </w:style>
  <w:style w:type="character" w:customStyle="1" w:styleId="Heading2Char">
    <w:name w:val="Heading 2 Char"/>
    <w:link w:val="Heading2"/>
    <w:rsid w:val="00721F3D"/>
    <w:rPr>
      <w:rFonts w:eastAsia="Times New Roman"/>
      <w:b/>
      <w:bCs/>
      <w:iCs/>
      <w:color w:val="7C2925"/>
      <w:sz w:val="24"/>
      <w:szCs w:val="24"/>
      <w:lang w:eastAsia="en-US"/>
    </w:rPr>
  </w:style>
  <w:style w:type="paragraph" w:styleId="ListParagraph">
    <w:name w:val="List Paragraph"/>
    <w:basedOn w:val="Normal"/>
    <w:uiPriority w:val="34"/>
    <w:qFormat/>
    <w:rsid w:val="007930E7"/>
    <w:pPr>
      <w:ind w:left="720"/>
      <w:contextualSpacing/>
    </w:pPr>
  </w:style>
  <w:style w:type="paragraph" w:styleId="BalloonText">
    <w:name w:val="Balloon Text"/>
    <w:basedOn w:val="Normal"/>
    <w:link w:val="BalloonTextChar"/>
    <w:uiPriority w:val="99"/>
    <w:semiHidden/>
    <w:unhideWhenUsed/>
    <w:rsid w:val="00DD0238"/>
    <w:rPr>
      <w:rFonts w:ascii="Tahoma" w:hAnsi="Tahoma" w:cs="Tahoma"/>
      <w:sz w:val="16"/>
      <w:szCs w:val="16"/>
    </w:rPr>
  </w:style>
  <w:style w:type="character" w:customStyle="1" w:styleId="BalloonTextChar">
    <w:name w:val="Balloon Text Char"/>
    <w:link w:val="BalloonText"/>
    <w:uiPriority w:val="99"/>
    <w:semiHidden/>
    <w:rsid w:val="00DD0238"/>
    <w:rPr>
      <w:rFonts w:ascii="Tahoma" w:eastAsia="Times New Roman" w:hAnsi="Tahoma" w:cs="Tahoma"/>
      <w:sz w:val="16"/>
      <w:szCs w:val="16"/>
    </w:rPr>
  </w:style>
  <w:style w:type="character" w:customStyle="1" w:styleId="Heading3Char">
    <w:name w:val="Heading 3 Char"/>
    <w:link w:val="Heading3"/>
    <w:rsid w:val="00E005B9"/>
    <w:rPr>
      <w:rFonts w:eastAsia="Times New Roman"/>
      <w:b/>
      <w:bCs/>
      <w:color w:val="4F81BD"/>
      <w:sz w:val="24"/>
      <w:szCs w:val="24"/>
      <w:lang w:eastAsia="en-US"/>
    </w:rPr>
  </w:style>
  <w:style w:type="table" w:styleId="TableGrid">
    <w:name w:val="Table Grid"/>
    <w:basedOn w:val="TableNormal"/>
    <w:uiPriority w:val="59"/>
    <w:rsid w:val="005B7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rPr>
      <w:rFonts w:ascii="Times New Roman" w:hAnsi="Times New Roman"/>
      <w:sz w:val="24"/>
    </w:rPr>
  </w:style>
  <w:style w:type="character" w:customStyle="1" w:styleId="BodyTextChar">
    <w:name w:val="Body Text Char"/>
    <w:link w:val="BodyText"/>
    <w:rsid w:val="00D341A3"/>
    <w:rPr>
      <w:rFonts w:ascii="Times New Roman" w:eastAsia="Times New Roman" w:hAnsi="Times New Roman" w:cs="Times New Roman"/>
      <w:sz w:val="24"/>
      <w:szCs w:val="20"/>
    </w:rPr>
  </w:style>
  <w:style w:type="paragraph" w:styleId="Title">
    <w:name w:val="Title"/>
    <w:basedOn w:val="Normal"/>
    <w:link w:val="TitleChar"/>
    <w:qFormat/>
    <w:rsid w:val="00BE4E16"/>
    <w:pPr>
      <w:jc w:val="center"/>
    </w:pPr>
    <w:rPr>
      <w:rFonts w:ascii="Times New Roman" w:hAnsi="Times New Roman"/>
      <w:b/>
      <w:bCs/>
      <w:sz w:val="24"/>
      <w:szCs w:val="24"/>
    </w:rPr>
  </w:style>
  <w:style w:type="character" w:customStyle="1" w:styleId="TitleChar">
    <w:name w:val="Title Char"/>
    <w:link w:val="Title"/>
    <w:rsid w:val="00BE4E16"/>
    <w:rPr>
      <w:rFonts w:ascii="Times New Roman" w:eastAsia="Times New Roman" w:hAnsi="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Cambria" w:hAnsi="Cambria"/>
      <w:bCs/>
      <w:color w:val="365F91"/>
      <w:lang w:eastAsia="ja-JP"/>
    </w:rPr>
  </w:style>
  <w:style w:type="paragraph" w:styleId="TOC1">
    <w:name w:val="toc 1"/>
    <w:basedOn w:val="Normal"/>
    <w:next w:val="Normal"/>
    <w:autoRedefine/>
    <w:uiPriority w:val="39"/>
    <w:unhideWhenUsed/>
    <w:qFormat/>
    <w:rsid w:val="00504809"/>
    <w:pPr>
      <w:tabs>
        <w:tab w:val="left" w:pos="440"/>
        <w:tab w:val="left" w:pos="1100"/>
        <w:tab w:val="right" w:leader="dot" w:pos="9639"/>
      </w:tabs>
      <w:spacing w:after="120"/>
    </w:pPr>
    <w:rPr>
      <w:szCs w:val="28"/>
    </w:rPr>
  </w:style>
  <w:style w:type="paragraph" w:styleId="TOC2">
    <w:name w:val="toc 2"/>
    <w:basedOn w:val="Normal"/>
    <w:next w:val="Normal"/>
    <w:autoRedefine/>
    <w:uiPriority w:val="39"/>
    <w:unhideWhenUsed/>
    <w:qFormat/>
    <w:rsid w:val="00504809"/>
    <w:pPr>
      <w:tabs>
        <w:tab w:val="left" w:pos="1134"/>
        <w:tab w:val="right" w:leader="dot" w:pos="9639"/>
      </w:tabs>
      <w:spacing w:after="100"/>
      <w:ind w:left="442"/>
    </w:pPr>
  </w:style>
  <w:style w:type="paragraph" w:styleId="TOC3">
    <w:name w:val="toc 3"/>
    <w:basedOn w:val="Normal"/>
    <w:next w:val="Normal"/>
    <w:autoRedefine/>
    <w:uiPriority w:val="39"/>
    <w:unhideWhenUsed/>
    <w:qFormat/>
    <w:rsid w:val="00510EC8"/>
    <w:pPr>
      <w:spacing w:after="100"/>
      <w:ind w:left="440"/>
    </w:pPr>
  </w:style>
  <w:style w:type="character" w:styleId="Hyperlink">
    <w:name w:val="Hyperlink"/>
    <w:uiPriority w:val="99"/>
    <w:unhideWhenUsed/>
    <w:rsid w:val="00510EC8"/>
    <w:rPr>
      <w:color w:val="0000FF"/>
      <w:u w:val="single"/>
    </w:rPr>
  </w:style>
  <w:style w:type="paragraph" w:customStyle="1" w:styleId="Style1">
    <w:name w:val="Style1"/>
    <w:basedOn w:val="Heading1"/>
    <w:link w:val="Style1Char"/>
    <w:qFormat/>
    <w:rsid w:val="00FE38B2"/>
  </w:style>
  <w:style w:type="paragraph" w:customStyle="1" w:styleId="Style2">
    <w:name w:val="Style2"/>
    <w:basedOn w:val="Heading2"/>
    <w:link w:val="Style2Char"/>
    <w:qFormat/>
    <w:rsid w:val="008A74FC"/>
  </w:style>
  <w:style w:type="character" w:customStyle="1" w:styleId="Style1Char">
    <w:name w:val="Style1 Char"/>
    <w:link w:val="Style1"/>
    <w:rsid w:val="00FE38B2"/>
    <w:rPr>
      <w:rFonts w:eastAsia="Times New Roman"/>
      <w:b/>
      <w:color w:val="1F497D" w:themeColor="text2"/>
      <w:sz w:val="28"/>
      <w:szCs w:val="28"/>
      <w:lang w:val="en-US" w:eastAsia="en-US"/>
    </w:rPr>
  </w:style>
  <w:style w:type="paragraph" w:customStyle="1" w:styleId="Style3">
    <w:name w:val="Style3"/>
    <w:basedOn w:val="ListParagraph"/>
    <w:link w:val="Style3Char"/>
    <w:qFormat/>
    <w:rsid w:val="00EF365D"/>
    <w:pPr>
      <w:ind w:left="0"/>
    </w:pPr>
    <w:rPr>
      <w:b/>
    </w:rPr>
  </w:style>
  <w:style w:type="character" w:customStyle="1" w:styleId="Style2Char">
    <w:name w:val="Style2 Char"/>
    <w:link w:val="Style2"/>
    <w:rsid w:val="008A74FC"/>
    <w:rPr>
      <w:rFonts w:eastAsia="Times New Roman"/>
      <w:b/>
      <w:bCs/>
      <w:iCs/>
      <w:color w:val="1F497D" w:themeColor="text2"/>
      <w:sz w:val="24"/>
      <w:szCs w:val="24"/>
      <w:lang w:eastAsia="en-US"/>
    </w:rPr>
  </w:style>
  <w:style w:type="character" w:customStyle="1" w:styleId="Style3Char">
    <w:name w:val="Style3 Char"/>
    <w:link w:val="Style3"/>
    <w:rsid w:val="00EF365D"/>
    <w:rPr>
      <w:rFonts w:ascii="Calibri" w:eastAsia="Times New Roman" w:hAnsi="Calibri" w:cs="Times New Roman"/>
      <w:b/>
      <w:bCs w:val="0"/>
      <w:color w:val="4F81BD"/>
      <w:sz w:val="28"/>
      <w:szCs w:val="20"/>
    </w:rPr>
  </w:style>
  <w:style w:type="paragraph" w:styleId="BodyTextIndent">
    <w:name w:val="Body Text Indent"/>
    <w:basedOn w:val="Normal"/>
    <w:link w:val="BodyTextIndentChar"/>
    <w:unhideWhenUsed/>
    <w:rsid w:val="00AE5415"/>
    <w:pPr>
      <w:spacing w:after="120"/>
      <w:ind w:left="283"/>
    </w:pPr>
  </w:style>
  <w:style w:type="character" w:customStyle="1" w:styleId="BodyTextIndentChar">
    <w:name w:val="Body Text Indent Char"/>
    <w:link w:val="BodyTextIndent"/>
    <w:uiPriority w:val="99"/>
    <w:semiHidden/>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character" w:customStyle="1" w:styleId="Heading4Char">
    <w:name w:val="Heading 4 Char"/>
    <w:link w:val="Heading4"/>
    <w:rsid w:val="00BA3143"/>
    <w:rPr>
      <w:rFonts w:ascii="Calibri" w:eastAsia="Times New Roman" w:hAnsi="Calibri" w:cs="Times New Roman"/>
      <w:b/>
      <w:bCs/>
      <w:iCs/>
      <w:color w:val="4F81BD"/>
      <w:sz w:val="28"/>
      <w:szCs w:val="20"/>
    </w:rPr>
  </w:style>
  <w:style w:type="character" w:customStyle="1" w:styleId="Heading5Char">
    <w:name w:val="Heading 5 Char"/>
    <w:link w:val="Heading5"/>
    <w:uiPriority w:val="9"/>
    <w:semiHidden/>
    <w:rsid w:val="002E04C3"/>
    <w:rPr>
      <w:rFonts w:ascii="Cambria" w:eastAsia="Times New Roman" w:hAnsi="Cambria" w:cs="Times New Roman"/>
      <w:color w:val="243F60"/>
      <w:szCs w:val="20"/>
    </w:rPr>
  </w:style>
  <w:style w:type="character" w:customStyle="1" w:styleId="Heading6Char">
    <w:name w:val="Heading 6 Char"/>
    <w:link w:val="Heading6"/>
    <w:uiPriority w:val="9"/>
    <w:semiHidden/>
    <w:rsid w:val="002E04C3"/>
    <w:rPr>
      <w:rFonts w:ascii="Cambria" w:eastAsia="Times New Roman" w:hAnsi="Cambria" w:cs="Times New Roman"/>
      <w:i/>
      <w:iCs/>
      <w:color w:val="243F60"/>
      <w:szCs w:val="20"/>
    </w:rPr>
  </w:style>
  <w:style w:type="character" w:customStyle="1" w:styleId="Heading8Char">
    <w:name w:val="Heading 8 Char"/>
    <w:link w:val="Heading8"/>
    <w:uiPriority w:val="9"/>
    <w:semiHidden/>
    <w:rsid w:val="002E04C3"/>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2E04C3"/>
    <w:rPr>
      <w:rFonts w:ascii="Cambria" w:eastAsia="Times New Roman" w:hAnsi="Cambria" w:cs="Times New Roman"/>
      <w:i/>
      <w:iCs/>
      <w:color w:val="404040"/>
      <w:sz w:val="20"/>
      <w:szCs w:val="20"/>
    </w:rPr>
  </w:style>
  <w:style w:type="paragraph" w:styleId="BodyText3">
    <w:name w:val="Body Text 3"/>
    <w:basedOn w:val="Normal"/>
    <w:link w:val="BodyText3Char"/>
    <w:uiPriority w:val="99"/>
    <w:semiHidden/>
    <w:unhideWhenUsed/>
    <w:rsid w:val="002E04C3"/>
    <w:pPr>
      <w:spacing w:after="120"/>
    </w:pPr>
    <w:rPr>
      <w:sz w:val="16"/>
      <w:szCs w:val="16"/>
    </w:rPr>
  </w:style>
  <w:style w:type="character" w:customStyle="1" w:styleId="BodyText3Char">
    <w:name w:val="Body Text 3 Char"/>
    <w:link w:val="BodyText3"/>
    <w:uiPriority w:val="99"/>
    <w:semiHidden/>
    <w:rsid w:val="002E04C3"/>
    <w:rPr>
      <w:rFonts w:ascii="Gill Sans MT" w:eastAsia="Times New Roman" w:hAnsi="Gill Sans MT" w:cs="Times New Roman"/>
      <w:sz w:val="16"/>
      <w:szCs w:val="16"/>
    </w:rPr>
  </w:style>
  <w:style w:type="paragraph" w:styleId="BodyTextIndent2">
    <w:name w:val="Body Text Indent 2"/>
    <w:basedOn w:val="Normal"/>
    <w:link w:val="BodyTextIndent2Char"/>
    <w:uiPriority w:val="99"/>
    <w:semiHidden/>
    <w:unhideWhenUsed/>
    <w:rsid w:val="00536306"/>
    <w:pPr>
      <w:spacing w:after="120" w:line="480" w:lineRule="auto"/>
      <w:ind w:left="283"/>
    </w:pPr>
  </w:style>
  <w:style w:type="character" w:customStyle="1" w:styleId="BodyTextIndent2Char">
    <w:name w:val="Body Text Indent 2 Char"/>
    <w:link w:val="BodyTextIndent2"/>
    <w:uiPriority w:val="99"/>
    <w:semiHidden/>
    <w:rsid w:val="00536306"/>
    <w:rPr>
      <w:rFonts w:ascii="Gill Sans MT" w:eastAsia="Times New Roman" w:hAnsi="Gill Sans MT" w:cs="Times New Roman"/>
      <w:szCs w:val="20"/>
    </w:rPr>
  </w:style>
  <w:style w:type="paragraph" w:styleId="Subtitle">
    <w:name w:val="Subtitle"/>
    <w:basedOn w:val="Normal"/>
    <w:link w:val="SubtitleChar"/>
    <w:qFormat/>
    <w:rsid w:val="00536306"/>
    <w:rPr>
      <w:rFonts w:ascii="Verdana" w:hAnsi="Verdana"/>
      <w:u w:val="single"/>
    </w:rPr>
  </w:style>
  <w:style w:type="character" w:customStyle="1" w:styleId="SubtitleChar">
    <w:name w:val="Subtitle Char"/>
    <w:link w:val="Subtitle"/>
    <w:rsid w:val="00536306"/>
    <w:rPr>
      <w:rFonts w:ascii="Verdana" w:eastAsia="Times New Roman" w:hAnsi="Verdana" w:cs="Times New Roman"/>
      <w:sz w:val="20"/>
      <w:szCs w:val="20"/>
      <w:u w:val="single"/>
    </w:rPr>
  </w:style>
  <w:style w:type="paragraph" w:styleId="BodyText2">
    <w:name w:val="Body Text 2"/>
    <w:basedOn w:val="Normal"/>
    <w:link w:val="BodyText2Char"/>
    <w:unhideWhenUsed/>
    <w:rsid w:val="004A2CB2"/>
    <w:pPr>
      <w:spacing w:after="120" w:line="480" w:lineRule="auto"/>
    </w:pPr>
  </w:style>
  <w:style w:type="character" w:customStyle="1" w:styleId="BodyText2Char">
    <w:name w:val="Body Text 2 Char"/>
    <w:link w:val="BodyText2"/>
    <w:uiPriority w:val="99"/>
    <w:semiHidden/>
    <w:rsid w:val="004A2CB2"/>
    <w:rPr>
      <w:rFonts w:ascii="Gill Sans MT" w:eastAsia="Times New Roman" w:hAnsi="Gill Sans MT" w:cs="Times New Roman"/>
      <w:szCs w:val="20"/>
    </w:rPr>
  </w:style>
  <w:style w:type="paragraph" w:styleId="NormalWeb">
    <w:name w:val="Normal (Web)"/>
    <w:basedOn w:val="Normal"/>
    <w:uiPriority w:val="99"/>
    <w:rsid w:val="004A2CB2"/>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4A2CB2"/>
    <w:rPr>
      <w:b/>
      <w:bCs/>
    </w:rPr>
  </w:style>
  <w:style w:type="paragraph" w:styleId="BodyTextIndent3">
    <w:name w:val="Body Text Indent 3"/>
    <w:basedOn w:val="Normal"/>
    <w:link w:val="BodyTextIndent3Char"/>
    <w:uiPriority w:val="99"/>
    <w:semiHidden/>
    <w:unhideWhenUsed/>
    <w:rsid w:val="00593DFC"/>
    <w:pPr>
      <w:spacing w:after="120"/>
      <w:ind w:left="283"/>
    </w:pPr>
    <w:rPr>
      <w:sz w:val="16"/>
      <w:szCs w:val="16"/>
    </w:rPr>
  </w:style>
  <w:style w:type="character" w:customStyle="1" w:styleId="BodyTextIndent3Char">
    <w:name w:val="Body Text Indent 3 Char"/>
    <w:link w:val="BodyTextIndent3"/>
    <w:uiPriority w:val="99"/>
    <w:semiHidden/>
    <w:rsid w:val="00593DFC"/>
    <w:rPr>
      <w:rFonts w:ascii="Gill Sans MT" w:eastAsia="Times New Roman" w:hAnsi="Gill Sans MT" w:cs="Times New Roman"/>
      <w:sz w:val="16"/>
      <w:szCs w:val="16"/>
    </w:rPr>
  </w:style>
  <w:style w:type="paragraph" w:styleId="BlockText">
    <w:name w:val="Block Text"/>
    <w:basedOn w:val="Normal"/>
    <w:rsid w:val="00B62F19"/>
    <w:pPr>
      <w:ind w:left="113" w:right="113"/>
    </w:pPr>
    <w:rPr>
      <w:rFonts w:ascii="Footlight MT Light" w:hAnsi="Footlight MT Light"/>
      <w:b/>
      <w:bCs/>
      <w:sz w:val="12"/>
      <w:szCs w:val="24"/>
    </w:rPr>
  </w:style>
  <w:style w:type="character" w:styleId="FollowedHyperlink">
    <w:name w:val="FollowedHyperlink"/>
    <w:uiPriority w:val="99"/>
    <w:semiHidden/>
    <w:unhideWhenUsed/>
    <w:rsid w:val="005847D0"/>
    <w:rPr>
      <w:color w:val="800080"/>
      <w:u w:val="single"/>
    </w:rPr>
  </w:style>
  <w:style w:type="character" w:customStyle="1" w:styleId="apple-converted-space">
    <w:name w:val="apple-converted-space"/>
    <w:basedOn w:val="DefaultParagraphFont"/>
    <w:rsid w:val="00D14168"/>
  </w:style>
  <w:style w:type="character" w:styleId="Emphasis">
    <w:name w:val="Emphasis"/>
    <w:uiPriority w:val="20"/>
    <w:qFormat/>
    <w:rsid w:val="00E35D0B"/>
    <w:rPr>
      <w:i/>
      <w:iCs/>
    </w:rPr>
  </w:style>
  <w:style w:type="character" w:customStyle="1" w:styleId="isbn">
    <w:name w:val="isbn"/>
    <w:basedOn w:val="DefaultParagraphFont"/>
    <w:rsid w:val="004E6033"/>
  </w:style>
  <w:style w:type="numbering" w:customStyle="1" w:styleId="Headers">
    <w:name w:val="Headers"/>
    <w:uiPriority w:val="99"/>
    <w:rsid w:val="00BF2F15"/>
    <w:pPr>
      <w:numPr>
        <w:numId w:val="15"/>
      </w:numPr>
    </w:pPr>
  </w:style>
  <w:style w:type="paragraph" w:styleId="TOC4">
    <w:name w:val="toc 4"/>
    <w:basedOn w:val="Normal"/>
    <w:next w:val="Normal"/>
    <w:autoRedefine/>
    <w:uiPriority w:val="39"/>
    <w:semiHidden/>
    <w:unhideWhenUsed/>
    <w:rsid w:val="00EC693F"/>
    <w:pPr>
      <w:spacing w:after="100"/>
      <w:ind w:left="660"/>
    </w:pPr>
  </w:style>
  <w:style w:type="character" w:customStyle="1" w:styleId="UnresolvedMention">
    <w:name w:val="Unresolved Mention"/>
    <w:basedOn w:val="DefaultParagraphFont"/>
    <w:uiPriority w:val="99"/>
    <w:semiHidden/>
    <w:unhideWhenUsed/>
    <w:rsid w:val="00A353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04080">
      <w:bodyDiv w:val="1"/>
      <w:marLeft w:val="0"/>
      <w:marRight w:val="0"/>
      <w:marTop w:val="0"/>
      <w:marBottom w:val="0"/>
      <w:divBdr>
        <w:top w:val="none" w:sz="0" w:space="0" w:color="auto"/>
        <w:left w:val="none" w:sz="0" w:space="0" w:color="auto"/>
        <w:bottom w:val="none" w:sz="0" w:space="0" w:color="auto"/>
        <w:right w:val="none" w:sz="0" w:space="0" w:color="auto"/>
      </w:divBdr>
    </w:div>
    <w:div w:id="341204877">
      <w:bodyDiv w:val="1"/>
      <w:marLeft w:val="0"/>
      <w:marRight w:val="0"/>
      <w:marTop w:val="0"/>
      <w:marBottom w:val="0"/>
      <w:divBdr>
        <w:top w:val="none" w:sz="0" w:space="0" w:color="auto"/>
        <w:left w:val="none" w:sz="0" w:space="0" w:color="auto"/>
        <w:bottom w:val="none" w:sz="0" w:space="0" w:color="auto"/>
        <w:right w:val="none" w:sz="0" w:space="0" w:color="auto"/>
      </w:divBdr>
    </w:div>
    <w:div w:id="362099104">
      <w:bodyDiv w:val="1"/>
      <w:marLeft w:val="0"/>
      <w:marRight w:val="0"/>
      <w:marTop w:val="0"/>
      <w:marBottom w:val="0"/>
      <w:divBdr>
        <w:top w:val="none" w:sz="0" w:space="0" w:color="auto"/>
        <w:left w:val="none" w:sz="0" w:space="0" w:color="auto"/>
        <w:bottom w:val="none" w:sz="0" w:space="0" w:color="auto"/>
        <w:right w:val="none" w:sz="0" w:space="0" w:color="auto"/>
      </w:divBdr>
    </w:div>
    <w:div w:id="845753803">
      <w:bodyDiv w:val="1"/>
      <w:marLeft w:val="0"/>
      <w:marRight w:val="0"/>
      <w:marTop w:val="0"/>
      <w:marBottom w:val="0"/>
      <w:divBdr>
        <w:top w:val="none" w:sz="0" w:space="0" w:color="auto"/>
        <w:left w:val="none" w:sz="0" w:space="0" w:color="auto"/>
        <w:bottom w:val="none" w:sz="0" w:space="0" w:color="auto"/>
        <w:right w:val="none" w:sz="0" w:space="0" w:color="auto"/>
      </w:divBdr>
    </w:div>
    <w:div w:id="937757605">
      <w:bodyDiv w:val="1"/>
      <w:marLeft w:val="0"/>
      <w:marRight w:val="0"/>
      <w:marTop w:val="0"/>
      <w:marBottom w:val="0"/>
      <w:divBdr>
        <w:top w:val="none" w:sz="0" w:space="0" w:color="auto"/>
        <w:left w:val="none" w:sz="0" w:space="0" w:color="auto"/>
        <w:bottom w:val="none" w:sz="0" w:space="0" w:color="auto"/>
        <w:right w:val="none" w:sz="0" w:space="0" w:color="auto"/>
      </w:divBdr>
      <w:divsChild>
        <w:div w:id="1814642747">
          <w:marLeft w:val="0"/>
          <w:marRight w:val="0"/>
          <w:marTop w:val="0"/>
          <w:marBottom w:val="240"/>
          <w:divBdr>
            <w:top w:val="none" w:sz="0" w:space="0" w:color="auto"/>
            <w:left w:val="none" w:sz="0" w:space="0" w:color="auto"/>
            <w:bottom w:val="none" w:sz="0" w:space="0" w:color="auto"/>
            <w:right w:val="none" w:sz="0" w:space="0" w:color="auto"/>
          </w:divBdr>
        </w:div>
      </w:divsChild>
    </w:div>
    <w:div w:id="970552692">
      <w:bodyDiv w:val="1"/>
      <w:marLeft w:val="0"/>
      <w:marRight w:val="0"/>
      <w:marTop w:val="0"/>
      <w:marBottom w:val="0"/>
      <w:divBdr>
        <w:top w:val="none" w:sz="0" w:space="0" w:color="auto"/>
        <w:left w:val="none" w:sz="0" w:space="0" w:color="auto"/>
        <w:bottom w:val="none" w:sz="0" w:space="0" w:color="auto"/>
        <w:right w:val="none" w:sz="0" w:space="0" w:color="auto"/>
      </w:divBdr>
    </w:div>
    <w:div w:id="1053697104">
      <w:bodyDiv w:val="1"/>
      <w:marLeft w:val="0"/>
      <w:marRight w:val="0"/>
      <w:marTop w:val="0"/>
      <w:marBottom w:val="0"/>
      <w:divBdr>
        <w:top w:val="none" w:sz="0" w:space="0" w:color="auto"/>
        <w:left w:val="none" w:sz="0" w:space="0" w:color="auto"/>
        <w:bottom w:val="none" w:sz="0" w:space="0" w:color="auto"/>
        <w:right w:val="none" w:sz="0" w:space="0" w:color="auto"/>
      </w:divBdr>
    </w:div>
    <w:div w:id="1274248521">
      <w:bodyDiv w:val="1"/>
      <w:marLeft w:val="0"/>
      <w:marRight w:val="0"/>
      <w:marTop w:val="0"/>
      <w:marBottom w:val="0"/>
      <w:divBdr>
        <w:top w:val="none" w:sz="0" w:space="0" w:color="auto"/>
        <w:left w:val="none" w:sz="0" w:space="0" w:color="auto"/>
        <w:bottom w:val="none" w:sz="0" w:space="0" w:color="auto"/>
        <w:right w:val="none" w:sz="0" w:space="0" w:color="auto"/>
      </w:divBdr>
    </w:div>
    <w:div w:id="1417363209">
      <w:bodyDiv w:val="1"/>
      <w:marLeft w:val="0"/>
      <w:marRight w:val="0"/>
      <w:marTop w:val="0"/>
      <w:marBottom w:val="0"/>
      <w:divBdr>
        <w:top w:val="none" w:sz="0" w:space="0" w:color="auto"/>
        <w:left w:val="none" w:sz="0" w:space="0" w:color="auto"/>
        <w:bottom w:val="none" w:sz="0" w:space="0" w:color="auto"/>
        <w:right w:val="none" w:sz="0" w:space="0" w:color="auto"/>
      </w:divBdr>
    </w:div>
    <w:div w:id="1448697023">
      <w:bodyDiv w:val="1"/>
      <w:marLeft w:val="0"/>
      <w:marRight w:val="0"/>
      <w:marTop w:val="0"/>
      <w:marBottom w:val="0"/>
      <w:divBdr>
        <w:top w:val="none" w:sz="0" w:space="0" w:color="auto"/>
        <w:left w:val="none" w:sz="0" w:space="0" w:color="auto"/>
        <w:bottom w:val="none" w:sz="0" w:space="0" w:color="auto"/>
        <w:right w:val="none" w:sz="0" w:space="0" w:color="auto"/>
      </w:divBdr>
    </w:div>
    <w:div w:id="1503353598">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806316318">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72681">
      <w:bodyDiv w:val="1"/>
      <w:marLeft w:val="0"/>
      <w:marRight w:val="0"/>
      <w:marTop w:val="0"/>
      <w:marBottom w:val="0"/>
      <w:divBdr>
        <w:top w:val="none" w:sz="0" w:space="0" w:color="auto"/>
        <w:left w:val="none" w:sz="0" w:space="0" w:color="auto"/>
        <w:bottom w:val="none" w:sz="0" w:space="0" w:color="auto"/>
        <w:right w:val="none" w:sz="0" w:space="0" w:color="auto"/>
      </w:divBdr>
      <w:divsChild>
        <w:div w:id="883718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ducationsupport.org.uk/resources/for-organisations/guides/tips-for-team-leaders-and-managers-in-education-settings/" TargetMode="External"/><Relationship Id="rId18" Type="http://schemas.openxmlformats.org/officeDocument/2006/relationships/hyperlink" Target="https://www.gov.uk/guidance/education-staff-wellbeing-charte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kymallanhub.co.uk/download/document/10715/" TargetMode="External"/><Relationship Id="rId17" Type="http://schemas.openxmlformats.org/officeDocument/2006/relationships/hyperlink" Target="https://kymallanhub.co.uk/download/document/9589/"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teachershub.educationsupport.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ymallanhub.co.uk/download/document/3327/" TargetMode="External"/><Relationship Id="rId5" Type="http://schemas.openxmlformats.org/officeDocument/2006/relationships/webSettings" Target="webSettings.xml"/><Relationship Id="rId15" Type="http://schemas.openxmlformats.org/officeDocument/2006/relationships/hyperlink" Target="http://www.hse.gov.uk/stress/pdfs/examplepolicy.pdf"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hse.gov.uk/stress/assets/docs/talking-toolkit-education.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hse.gov.uk/stress/assets/docs/examplepolicy.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A74DD-2AD2-4EE5-8832-EF8E32BA4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1700</Words>
  <Characters>9694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G40 Wellbeing Management</vt:lpstr>
    </vt:vector>
  </TitlesOfParts>
  <Manager>kym@kymallanhsc.co.uk</Manager>
  <Company>KAHSC</Company>
  <LinksUpToDate>false</LinksUpToDate>
  <CharactersWithSpaces>11372</CharactersWithSpaces>
  <SharedDoc>false</SharedDoc>
  <HLinks>
    <vt:vector size="102" baseType="variant">
      <vt:variant>
        <vt:i4>7995507</vt:i4>
      </vt:variant>
      <vt:variant>
        <vt:i4>93</vt:i4>
      </vt:variant>
      <vt:variant>
        <vt:i4>0</vt:i4>
      </vt:variant>
      <vt:variant>
        <vt:i4>5</vt:i4>
      </vt:variant>
      <vt:variant>
        <vt:lpwstr>http://www.hse.gov.uk/stress/pdfs/examplepolicy.pdf</vt:lpwstr>
      </vt:variant>
      <vt:variant>
        <vt:lpwstr/>
      </vt:variant>
      <vt:variant>
        <vt:i4>1114169</vt:i4>
      </vt:variant>
      <vt:variant>
        <vt:i4>86</vt:i4>
      </vt:variant>
      <vt:variant>
        <vt:i4>0</vt:i4>
      </vt:variant>
      <vt:variant>
        <vt:i4>5</vt:i4>
      </vt:variant>
      <vt:variant>
        <vt:lpwstr/>
      </vt:variant>
      <vt:variant>
        <vt:lpwstr>_Toc378324069</vt:lpwstr>
      </vt:variant>
      <vt:variant>
        <vt:i4>1114169</vt:i4>
      </vt:variant>
      <vt:variant>
        <vt:i4>80</vt:i4>
      </vt:variant>
      <vt:variant>
        <vt:i4>0</vt:i4>
      </vt:variant>
      <vt:variant>
        <vt:i4>5</vt:i4>
      </vt:variant>
      <vt:variant>
        <vt:lpwstr/>
      </vt:variant>
      <vt:variant>
        <vt:lpwstr>_Toc378324068</vt:lpwstr>
      </vt:variant>
      <vt:variant>
        <vt:i4>1114169</vt:i4>
      </vt:variant>
      <vt:variant>
        <vt:i4>74</vt:i4>
      </vt:variant>
      <vt:variant>
        <vt:i4>0</vt:i4>
      </vt:variant>
      <vt:variant>
        <vt:i4>5</vt:i4>
      </vt:variant>
      <vt:variant>
        <vt:lpwstr/>
      </vt:variant>
      <vt:variant>
        <vt:lpwstr>_Toc378324067</vt:lpwstr>
      </vt:variant>
      <vt:variant>
        <vt:i4>1114169</vt:i4>
      </vt:variant>
      <vt:variant>
        <vt:i4>68</vt:i4>
      </vt:variant>
      <vt:variant>
        <vt:i4>0</vt:i4>
      </vt:variant>
      <vt:variant>
        <vt:i4>5</vt:i4>
      </vt:variant>
      <vt:variant>
        <vt:lpwstr/>
      </vt:variant>
      <vt:variant>
        <vt:lpwstr>_Toc378324066</vt:lpwstr>
      </vt:variant>
      <vt:variant>
        <vt:i4>1114169</vt:i4>
      </vt:variant>
      <vt:variant>
        <vt:i4>62</vt:i4>
      </vt:variant>
      <vt:variant>
        <vt:i4>0</vt:i4>
      </vt:variant>
      <vt:variant>
        <vt:i4>5</vt:i4>
      </vt:variant>
      <vt:variant>
        <vt:lpwstr/>
      </vt:variant>
      <vt:variant>
        <vt:lpwstr>_Toc378324065</vt:lpwstr>
      </vt:variant>
      <vt:variant>
        <vt:i4>1114169</vt:i4>
      </vt:variant>
      <vt:variant>
        <vt:i4>56</vt:i4>
      </vt:variant>
      <vt:variant>
        <vt:i4>0</vt:i4>
      </vt:variant>
      <vt:variant>
        <vt:i4>5</vt:i4>
      </vt:variant>
      <vt:variant>
        <vt:lpwstr/>
      </vt:variant>
      <vt:variant>
        <vt:lpwstr>_Toc378324064</vt:lpwstr>
      </vt:variant>
      <vt:variant>
        <vt:i4>1114169</vt:i4>
      </vt:variant>
      <vt:variant>
        <vt:i4>50</vt:i4>
      </vt:variant>
      <vt:variant>
        <vt:i4>0</vt:i4>
      </vt:variant>
      <vt:variant>
        <vt:i4>5</vt:i4>
      </vt:variant>
      <vt:variant>
        <vt:lpwstr/>
      </vt:variant>
      <vt:variant>
        <vt:lpwstr>_Toc378324063</vt:lpwstr>
      </vt:variant>
      <vt:variant>
        <vt:i4>1114169</vt:i4>
      </vt:variant>
      <vt:variant>
        <vt:i4>44</vt:i4>
      </vt:variant>
      <vt:variant>
        <vt:i4>0</vt:i4>
      </vt:variant>
      <vt:variant>
        <vt:i4>5</vt:i4>
      </vt:variant>
      <vt:variant>
        <vt:lpwstr/>
      </vt:variant>
      <vt:variant>
        <vt:lpwstr>_Toc378324062</vt:lpwstr>
      </vt:variant>
      <vt:variant>
        <vt:i4>1114169</vt:i4>
      </vt:variant>
      <vt:variant>
        <vt:i4>38</vt:i4>
      </vt:variant>
      <vt:variant>
        <vt:i4>0</vt:i4>
      </vt:variant>
      <vt:variant>
        <vt:i4>5</vt:i4>
      </vt:variant>
      <vt:variant>
        <vt:lpwstr/>
      </vt:variant>
      <vt:variant>
        <vt:lpwstr>_Toc378324061</vt:lpwstr>
      </vt:variant>
      <vt:variant>
        <vt:i4>1114169</vt:i4>
      </vt:variant>
      <vt:variant>
        <vt:i4>32</vt:i4>
      </vt:variant>
      <vt:variant>
        <vt:i4>0</vt:i4>
      </vt:variant>
      <vt:variant>
        <vt:i4>5</vt:i4>
      </vt:variant>
      <vt:variant>
        <vt:lpwstr/>
      </vt:variant>
      <vt:variant>
        <vt:lpwstr>_Toc378324060</vt:lpwstr>
      </vt:variant>
      <vt:variant>
        <vt:i4>1179705</vt:i4>
      </vt:variant>
      <vt:variant>
        <vt:i4>26</vt:i4>
      </vt:variant>
      <vt:variant>
        <vt:i4>0</vt:i4>
      </vt:variant>
      <vt:variant>
        <vt:i4>5</vt:i4>
      </vt:variant>
      <vt:variant>
        <vt:lpwstr/>
      </vt:variant>
      <vt:variant>
        <vt:lpwstr>_Toc378324059</vt:lpwstr>
      </vt:variant>
      <vt:variant>
        <vt:i4>1179705</vt:i4>
      </vt:variant>
      <vt:variant>
        <vt:i4>20</vt:i4>
      </vt:variant>
      <vt:variant>
        <vt:i4>0</vt:i4>
      </vt:variant>
      <vt:variant>
        <vt:i4>5</vt:i4>
      </vt:variant>
      <vt:variant>
        <vt:lpwstr/>
      </vt:variant>
      <vt:variant>
        <vt:lpwstr>_Toc378324058</vt:lpwstr>
      </vt:variant>
      <vt:variant>
        <vt:i4>1179705</vt:i4>
      </vt:variant>
      <vt:variant>
        <vt:i4>14</vt:i4>
      </vt:variant>
      <vt:variant>
        <vt:i4>0</vt:i4>
      </vt:variant>
      <vt:variant>
        <vt:i4>5</vt:i4>
      </vt:variant>
      <vt:variant>
        <vt:lpwstr/>
      </vt:variant>
      <vt:variant>
        <vt:lpwstr>_Toc378324057</vt:lpwstr>
      </vt:variant>
      <vt:variant>
        <vt:i4>1179705</vt:i4>
      </vt:variant>
      <vt:variant>
        <vt:i4>8</vt:i4>
      </vt:variant>
      <vt:variant>
        <vt:i4>0</vt:i4>
      </vt:variant>
      <vt:variant>
        <vt:i4>5</vt:i4>
      </vt:variant>
      <vt:variant>
        <vt:lpwstr/>
      </vt:variant>
      <vt:variant>
        <vt:lpwstr>_Toc378324056</vt:lpwstr>
      </vt:variant>
      <vt:variant>
        <vt:i4>1179705</vt:i4>
      </vt:variant>
      <vt:variant>
        <vt:i4>2</vt:i4>
      </vt:variant>
      <vt:variant>
        <vt:i4>0</vt:i4>
      </vt:variant>
      <vt:variant>
        <vt:i4>5</vt:i4>
      </vt:variant>
      <vt:variant>
        <vt:lpwstr/>
      </vt:variant>
      <vt:variant>
        <vt:lpwstr>_Toc378324055</vt:lpwstr>
      </vt:variant>
      <vt:variant>
        <vt:i4>7995507</vt:i4>
      </vt:variant>
      <vt:variant>
        <vt:i4>12815</vt:i4>
      </vt:variant>
      <vt:variant>
        <vt:i4>1025</vt:i4>
      </vt:variant>
      <vt:variant>
        <vt:i4>4</vt:i4>
      </vt:variant>
      <vt:variant>
        <vt:lpwstr>http://www.hse.gov.uk/stress/pdfs/examplepolicy.pdf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G40 Wellbeing Management</dc:title>
  <dc:creator>Penny Gosling</dc:creator>
  <cp:keywords>wellbeing health stress management</cp:keywords>
  <dc:description>FAO: All education staff from governers to site staff - 17 pages + appendices - A guide to the management of health and wellbeing in the education sector.  Includes model staff survey, risk assessments and procedures as well as pesonal guidance for managers and employees on managing their wellbeing and that of colleagues.</dc:description>
  <cp:lastModifiedBy>Office</cp:lastModifiedBy>
  <cp:revision>3</cp:revision>
  <cp:lastPrinted>2013-01-25T11:07:00Z</cp:lastPrinted>
  <dcterms:created xsi:type="dcterms:W3CDTF">2025-11-04T16:23:00Z</dcterms:created>
  <dcterms:modified xsi:type="dcterms:W3CDTF">2025-12-22T13:30:00Z</dcterms:modified>
</cp:coreProperties>
</file>